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E9" w:rsidRPr="00F66130" w:rsidRDefault="003E2DE9" w:rsidP="003E2DE9">
      <w:pPr>
        <w:framePr w:h="1190" w:hSpace="38" w:vSpace="58" w:wrap="auto" w:vAnchor="text" w:hAnchor="page" w:x="5664" w:y="1"/>
        <w:rPr>
          <w:lang w:val="uk-UA"/>
        </w:rPr>
      </w:pPr>
    </w:p>
    <w:p w:rsidR="003E2DE9" w:rsidRPr="008766FD" w:rsidRDefault="003E2DE9" w:rsidP="00DC0860">
      <w:pPr>
        <w:jc w:val="center"/>
        <w:rPr>
          <w:lang w:val="uk-UA"/>
        </w:rPr>
      </w:pPr>
      <w:r w:rsidRPr="00F66130">
        <w:rPr>
          <w:sz w:val="28"/>
          <w:szCs w:val="28"/>
          <w:lang w:val="uk-UA"/>
        </w:rPr>
        <w:t xml:space="preserve">              </w:t>
      </w:r>
    </w:p>
    <w:p w:rsidR="003E2DE9" w:rsidRPr="00B3099F" w:rsidRDefault="003E2DE9" w:rsidP="003E2DE9">
      <w:pPr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71"/>
        <w:gridCol w:w="2172"/>
        <w:gridCol w:w="2171"/>
        <w:gridCol w:w="2172"/>
        <w:gridCol w:w="2171"/>
        <w:gridCol w:w="2172"/>
        <w:gridCol w:w="2172"/>
      </w:tblGrid>
      <w:tr w:rsidR="003E2DE9" w:rsidRPr="006241E3" w:rsidTr="00C036C0">
        <w:trPr>
          <w:trHeight w:val="3588"/>
        </w:trPr>
        <w:tc>
          <w:tcPr>
            <w:tcW w:w="534" w:type="dxa"/>
            <w:vAlign w:val="center"/>
          </w:tcPr>
          <w:p w:rsidR="003E2DE9" w:rsidRPr="006241E3" w:rsidRDefault="003E2DE9" w:rsidP="000B62ED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№</w:t>
            </w:r>
          </w:p>
          <w:p w:rsidR="003E2DE9" w:rsidRPr="006241E3" w:rsidRDefault="003E2DE9" w:rsidP="000B62ED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з/п</w:t>
            </w:r>
          </w:p>
        </w:tc>
        <w:tc>
          <w:tcPr>
            <w:tcW w:w="2171" w:type="dxa"/>
            <w:vAlign w:val="center"/>
          </w:tcPr>
          <w:p w:rsidR="003E2DE9" w:rsidRPr="006241E3" w:rsidRDefault="00C036C0" w:rsidP="000B62ED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Питання / проект акта, щодо яких проведено консультації з громадськістю</w:t>
            </w:r>
          </w:p>
        </w:tc>
        <w:tc>
          <w:tcPr>
            <w:tcW w:w="2172" w:type="dxa"/>
            <w:vAlign w:val="center"/>
          </w:tcPr>
          <w:p w:rsidR="003E2DE9" w:rsidRPr="006241E3" w:rsidRDefault="00C036C0" w:rsidP="00C036C0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171" w:type="dxa"/>
            <w:vAlign w:val="center"/>
          </w:tcPr>
          <w:p w:rsidR="003E2DE9" w:rsidRPr="006241E3" w:rsidRDefault="00C036C0" w:rsidP="000B62ED">
            <w:pPr>
              <w:ind w:left="-83" w:right="-81"/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Чи звертався орган до громадської ради з пропозицією розглянути питання / проект акта</w:t>
            </w:r>
          </w:p>
        </w:tc>
        <w:tc>
          <w:tcPr>
            <w:tcW w:w="2172" w:type="dxa"/>
            <w:vAlign w:val="center"/>
          </w:tcPr>
          <w:p w:rsidR="003E2DE9" w:rsidRPr="006241E3" w:rsidRDefault="00C036C0" w:rsidP="00C036C0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 xml:space="preserve">Чи розглядала громадська рада питання / проект акта на своєму засіданні </w:t>
            </w:r>
          </w:p>
        </w:tc>
        <w:tc>
          <w:tcPr>
            <w:tcW w:w="2171" w:type="dxa"/>
            <w:vAlign w:val="center"/>
          </w:tcPr>
          <w:p w:rsidR="003E2DE9" w:rsidRPr="006241E3" w:rsidRDefault="00C036C0" w:rsidP="000B62ED">
            <w:pPr>
              <w:ind w:left="-57" w:right="-64"/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Чи надані громадською радою пропозиції (зауваження) щодо питання / проекту акта</w:t>
            </w:r>
          </w:p>
        </w:tc>
        <w:tc>
          <w:tcPr>
            <w:tcW w:w="2172" w:type="dxa"/>
            <w:vAlign w:val="center"/>
          </w:tcPr>
          <w:p w:rsidR="003E2DE9" w:rsidRPr="006241E3" w:rsidRDefault="003E2DE9" w:rsidP="00C036C0">
            <w:pPr>
              <w:ind w:left="-67" w:right="-14"/>
              <w:jc w:val="center"/>
              <w:rPr>
                <w:b/>
              </w:rPr>
            </w:pPr>
            <w:r w:rsidRPr="006241E3">
              <w:rPr>
                <w:b/>
              </w:rPr>
              <w:t xml:space="preserve">Кількість </w:t>
            </w:r>
            <w:r w:rsidR="00C036C0" w:rsidRPr="006241E3">
              <w:rPr>
                <w:b/>
                <w:lang w:val="uk-UA"/>
              </w:rPr>
              <w:t>проведених засідань</w:t>
            </w:r>
            <w:r w:rsidRPr="006241E3">
              <w:rPr>
                <w:b/>
              </w:rPr>
              <w:t xml:space="preserve"> громадської ради </w:t>
            </w:r>
          </w:p>
        </w:tc>
        <w:tc>
          <w:tcPr>
            <w:tcW w:w="2172" w:type="dxa"/>
            <w:vAlign w:val="center"/>
          </w:tcPr>
          <w:p w:rsidR="003E2DE9" w:rsidRPr="006241E3" w:rsidRDefault="00C036C0" w:rsidP="000B62ED">
            <w:pPr>
              <w:jc w:val="center"/>
              <w:rPr>
                <w:b/>
                <w:lang w:val="uk-UA"/>
              </w:rPr>
            </w:pPr>
            <w:r w:rsidRPr="006241E3">
              <w:rPr>
                <w:b/>
                <w:lang w:val="uk-UA"/>
              </w:rPr>
              <w:t>Інші заходи громадської ради</w:t>
            </w:r>
          </w:p>
        </w:tc>
      </w:tr>
      <w:tr w:rsidR="00E54737" w:rsidRPr="002C45D6" w:rsidTr="00DF4264">
        <w:trPr>
          <w:trHeight w:val="1365"/>
        </w:trPr>
        <w:tc>
          <w:tcPr>
            <w:tcW w:w="534" w:type="dxa"/>
          </w:tcPr>
          <w:p w:rsidR="00E54737" w:rsidRPr="006241E3" w:rsidRDefault="00E54737" w:rsidP="000B62ED">
            <w:pPr>
              <w:spacing w:before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1.</w:t>
            </w:r>
          </w:p>
        </w:tc>
        <w:tc>
          <w:tcPr>
            <w:tcW w:w="2171" w:type="dxa"/>
          </w:tcPr>
          <w:p w:rsidR="00E54737" w:rsidRPr="006241E3" w:rsidRDefault="00E54737" w:rsidP="002C45D6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Закону України «Про внесення змін до Закону України «Про ліцензування видів господарської діяльності» </w:t>
            </w:r>
          </w:p>
        </w:tc>
        <w:tc>
          <w:tcPr>
            <w:tcW w:w="2172" w:type="dxa"/>
          </w:tcPr>
          <w:p w:rsidR="00E54737" w:rsidRPr="006241E3" w:rsidRDefault="00E54737" w:rsidP="00C27370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Засідання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устріч з громадськістю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(24.11.2016)</w:t>
            </w:r>
          </w:p>
        </w:tc>
        <w:tc>
          <w:tcPr>
            <w:tcW w:w="2171" w:type="dxa"/>
          </w:tcPr>
          <w:p w:rsidR="00E54737" w:rsidRPr="006241E3" w:rsidRDefault="00E54737" w:rsidP="000B62ED">
            <w:pPr>
              <w:spacing w:before="60"/>
              <w:ind w:hanging="9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 xml:space="preserve">Так </w:t>
            </w:r>
          </w:p>
        </w:tc>
        <w:tc>
          <w:tcPr>
            <w:tcW w:w="2172" w:type="dxa"/>
          </w:tcPr>
          <w:p w:rsidR="00E54737" w:rsidRPr="006241E3" w:rsidRDefault="00E54737" w:rsidP="000B62ED">
            <w:pPr>
              <w:spacing w:after="60"/>
              <w:jc w:val="center"/>
              <w:rPr>
                <w:color w:val="000000"/>
                <w:lang w:val="uk-UA"/>
              </w:rPr>
            </w:pPr>
            <w:r w:rsidRPr="006241E3">
              <w:rPr>
                <w:color w:val="000000"/>
                <w:lang w:val="uk-UA"/>
              </w:rPr>
              <w:t xml:space="preserve">Так </w:t>
            </w:r>
          </w:p>
        </w:tc>
        <w:tc>
          <w:tcPr>
            <w:tcW w:w="2171" w:type="dxa"/>
          </w:tcPr>
          <w:p w:rsidR="00E54737" w:rsidRPr="006241E3" w:rsidRDefault="00E54737" w:rsidP="000B62ED">
            <w:pPr>
              <w:spacing w:before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 xml:space="preserve">Так </w:t>
            </w:r>
          </w:p>
        </w:tc>
        <w:tc>
          <w:tcPr>
            <w:tcW w:w="2172" w:type="dxa"/>
            <w:vMerge w:val="restart"/>
          </w:tcPr>
          <w:p w:rsidR="00E54737" w:rsidRPr="006241E3" w:rsidRDefault="00E54737" w:rsidP="000B62ED">
            <w:pPr>
              <w:spacing w:before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1</w:t>
            </w:r>
          </w:p>
        </w:tc>
        <w:tc>
          <w:tcPr>
            <w:tcW w:w="2172" w:type="dxa"/>
            <w:vMerge w:val="restart"/>
          </w:tcPr>
          <w:p w:rsidR="00E54737" w:rsidRDefault="00E54737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Засідання комітету ГР </w:t>
            </w:r>
            <w:r w:rsidRPr="00DF4264">
              <w:rPr>
                <w:rFonts w:ascii="Times New Roman" w:hAnsi="Times New Roman"/>
                <w:sz w:val="24"/>
                <w:szCs w:val="24"/>
                <w:lang w:val="uk-UA"/>
              </w:rPr>
              <w:t>з питань ліцензування та дозвільної системи у сфері господарської діяльності</w:t>
            </w:r>
          </w:p>
          <w:p w:rsidR="00E54737" w:rsidRDefault="00E54737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4737" w:rsidRDefault="00E54737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2) Засідання комітету ГР </w:t>
            </w:r>
            <w:r w:rsidRPr="00DF4264">
              <w:rPr>
                <w:rFonts w:ascii="Times New Roman" w:hAnsi="Times New Roman"/>
                <w:sz w:val="24"/>
                <w:szCs w:val="24"/>
                <w:lang w:val="uk-UA"/>
              </w:rPr>
              <w:t>з питань дерегуляції та розвитку саморегулювання</w:t>
            </w:r>
          </w:p>
          <w:p w:rsidR="00E54737" w:rsidRDefault="00E54737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4737" w:rsidRDefault="00E54737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3) З</w:t>
            </w:r>
            <w:r w:rsidRPr="00DF42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асідання профільної робочої групи з </w:t>
            </w:r>
            <w:r w:rsidRPr="00DF42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виявлення проблемних питань у сфері пожежної безпеки</w:t>
            </w:r>
          </w:p>
          <w:p w:rsidR="00E54737" w:rsidRDefault="00E54737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4737" w:rsidRPr="00DF4264" w:rsidRDefault="00E54737" w:rsidP="00DF4264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4) З</w:t>
            </w:r>
            <w:r w:rsidRPr="00DF4264">
              <w:rPr>
                <w:rFonts w:ascii="Times New Roman" w:hAnsi="Times New Roman"/>
                <w:sz w:val="24"/>
                <w:szCs w:val="24"/>
                <w:lang w:val="uk-UA"/>
              </w:rPr>
              <w:t>асідання профільної робочої групи з охорони праці та промислової безпеки</w:t>
            </w:r>
          </w:p>
        </w:tc>
      </w:tr>
      <w:tr w:rsidR="00E54737" w:rsidRPr="00B66600" w:rsidTr="00B66600">
        <w:trPr>
          <w:trHeight w:val="1662"/>
        </w:trPr>
        <w:tc>
          <w:tcPr>
            <w:tcW w:w="534" w:type="dxa"/>
          </w:tcPr>
          <w:p w:rsidR="00E54737" w:rsidRPr="006241E3" w:rsidRDefault="00E54737" w:rsidP="000B62ED">
            <w:pPr>
              <w:spacing w:before="6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171" w:type="dxa"/>
          </w:tcPr>
          <w:p w:rsidR="00E54737" w:rsidRPr="006241E3" w:rsidRDefault="00E54737" w:rsidP="00BF58D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45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постанови КМУ «Про внесення змін до переліку платних послуг, які надаються підрозділами МВС, Нацполіції, Державної міграційної служби, і розміру </w:t>
            </w:r>
            <w:r w:rsidRPr="002C45D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плати за їх надання»</w:t>
            </w:r>
          </w:p>
        </w:tc>
        <w:tc>
          <w:tcPr>
            <w:tcW w:w="2172" w:type="dxa"/>
          </w:tcPr>
          <w:p w:rsidR="00E54737" w:rsidRPr="006241E3" w:rsidRDefault="00E54737" w:rsidP="00BF58D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1) Нарада (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21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11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.2016)</w:t>
            </w:r>
          </w:p>
          <w:p w:rsidR="00E54737" w:rsidRPr="006A5418" w:rsidRDefault="00E54737" w:rsidP="00BF58D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2) Засідання, зустріч з громадськістю (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11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.2016)</w:t>
            </w:r>
          </w:p>
        </w:tc>
        <w:tc>
          <w:tcPr>
            <w:tcW w:w="2171" w:type="dxa"/>
          </w:tcPr>
          <w:p w:rsidR="00E54737" w:rsidRPr="006241E3" w:rsidRDefault="00E54737" w:rsidP="00BF58D2">
            <w:pPr>
              <w:spacing w:before="60"/>
              <w:ind w:hanging="9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Так</w:t>
            </w:r>
          </w:p>
        </w:tc>
        <w:tc>
          <w:tcPr>
            <w:tcW w:w="2172" w:type="dxa"/>
          </w:tcPr>
          <w:p w:rsidR="00E54737" w:rsidRPr="006241E3" w:rsidRDefault="00E54737" w:rsidP="00BF58D2">
            <w:pPr>
              <w:spacing w:after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Так</w:t>
            </w:r>
          </w:p>
        </w:tc>
        <w:tc>
          <w:tcPr>
            <w:tcW w:w="2171" w:type="dxa"/>
          </w:tcPr>
          <w:p w:rsidR="00E54737" w:rsidRPr="006241E3" w:rsidRDefault="00E54737" w:rsidP="00BF58D2">
            <w:pPr>
              <w:spacing w:before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Так</w:t>
            </w:r>
          </w:p>
        </w:tc>
        <w:tc>
          <w:tcPr>
            <w:tcW w:w="2172" w:type="dxa"/>
            <w:vMerge/>
          </w:tcPr>
          <w:p w:rsidR="00E54737" w:rsidRPr="006241E3" w:rsidRDefault="00E54737" w:rsidP="000B62ED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172" w:type="dxa"/>
            <w:vMerge/>
          </w:tcPr>
          <w:p w:rsidR="00E54737" w:rsidRPr="00B66600" w:rsidRDefault="00E54737" w:rsidP="00B66600">
            <w:pPr>
              <w:pStyle w:val="a7"/>
              <w:spacing w:before="60" w:after="12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E54737" w:rsidRPr="00B66600" w:rsidTr="00241035">
        <w:trPr>
          <w:trHeight w:val="7923"/>
        </w:trPr>
        <w:tc>
          <w:tcPr>
            <w:tcW w:w="534" w:type="dxa"/>
          </w:tcPr>
          <w:p w:rsidR="00E54737" w:rsidRPr="006241E3" w:rsidRDefault="00E54737" w:rsidP="000B62ED">
            <w:pPr>
              <w:spacing w:before="6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2171" w:type="dxa"/>
          </w:tcPr>
          <w:p w:rsidR="00E54737" w:rsidRDefault="00E54737" w:rsidP="006241E3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241035">
              <w:rPr>
                <w:rFonts w:ascii="Times New Roman" w:hAnsi="Times New Roman"/>
                <w:sz w:val="24"/>
                <w:szCs w:val="24"/>
                <w:lang w:val="uk-UA"/>
              </w:rPr>
              <w:t>бговорення Закону України «Про основні вимоги до будівель та споруд, а також умови розміщення на ринку будівельних виробів, гармонізовані з нормами законодавства Європейського Союзу», розробленого Міністерством регіонального розвитку, будівництва та житлово-комунального господарства України з метою імплементації в Україні Регламенту ЄС № 305/2011</w:t>
            </w:r>
          </w:p>
          <w:p w:rsidR="00E54737" w:rsidRDefault="00E54737" w:rsidP="006241E3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54737" w:rsidRPr="006241E3" w:rsidRDefault="00E54737" w:rsidP="006241E3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72" w:type="dxa"/>
          </w:tcPr>
          <w:p w:rsidR="00E54737" w:rsidRPr="006241E3" w:rsidRDefault="00E54737" w:rsidP="00FE4AA9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устріч з громадськістю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11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.2016)</w:t>
            </w:r>
          </w:p>
        </w:tc>
        <w:tc>
          <w:tcPr>
            <w:tcW w:w="2171" w:type="dxa"/>
          </w:tcPr>
          <w:p w:rsidR="00E54737" w:rsidRDefault="00E54737" w:rsidP="00BF58D2">
            <w:pPr>
              <w:spacing w:before="60"/>
              <w:ind w:hanging="9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2" w:type="dxa"/>
          </w:tcPr>
          <w:p w:rsidR="00E54737" w:rsidRDefault="00E54737" w:rsidP="00BF58D2">
            <w:pPr>
              <w:spacing w:after="60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1" w:type="dxa"/>
          </w:tcPr>
          <w:p w:rsidR="00E54737" w:rsidRDefault="00E54737" w:rsidP="00BF58D2">
            <w:pPr>
              <w:spacing w:before="60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2" w:type="dxa"/>
            <w:vMerge/>
          </w:tcPr>
          <w:p w:rsidR="00E54737" w:rsidRPr="006241E3" w:rsidRDefault="00E54737" w:rsidP="000B62ED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172" w:type="dxa"/>
            <w:vMerge/>
          </w:tcPr>
          <w:p w:rsidR="00E54737" w:rsidRPr="00B66600" w:rsidRDefault="00E54737" w:rsidP="00B66600">
            <w:pPr>
              <w:pStyle w:val="a7"/>
              <w:spacing w:before="60" w:after="12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E54737" w:rsidRPr="00B66600" w:rsidTr="00DF4264">
        <w:trPr>
          <w:trHeight w:val="335"/>
        </w:trPr>
        <w:tc>
          <w:tcPr>
            <w:tcW w:w="534" w:type="dxa"/>
          </w:tcPr>
          <w:p w:rsidR="00E54737" w:rsidRPr="00DF4264" w:rsidRDefault="00E54737" w:rsidP="000B62ED">
            <w:pPr>
              <w:spacing w:before="60"/>
              <w:jc w:val="center"/>
              <w:rPr>
                <w:lang w:val="uk-UA"/>
              </w:rPr>
            </w:pPr>
            <w:r>
              <w:rPr>
                <w:lang w:val="en-US"/>
              </w:rPr>
              <w:lastRenderedPageBreak/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171" w:type="dxa"/>
          </w:tcPr>
          <w:p w:rsidR="00E54737" w:rsidRPr="00DF4264" w:rsidRDefault="00E54737" w:rsidP="006241E3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2C45D6">
              <w:rPr>
                <w:rFonts w:ascii="Times New Roman" w:hAnsi="Times New Roman"/>
                <w:sz w:val="24"/>
                <w:szCs w:val="24"/>
                <w:lang w:val="uk-UA"/>
              </w:rPr>
              <w:t>бговорення питань гармонізації законодавства України у сфері державного контролю за міжнародними передачами товарів подвійного використання з міжнародними зобов’язаннями України</w:t>
            </w:r>
          </w:p>
        </w:tc>
        <w:tc>
          <w:tcPr>
            <w:tcW w:w="2172" w:type="dxa"/>
          </w:tcPr>
          <w:p w:rsidR="00E54737" w:rsidRDefault="00E54737" w:rsidP="002410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устріч з громадськістю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  <w:r w:rsidRPr="00241035">
              <w:rPr>
                <w:rFonts w:ascii="Times New Roman" w:hAnsi="Times New Roman"/>
                <w:sz w:val="24"/>
                <w:szCs w:val="24"/>
              </w:rPr>
              <w:t>11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.2016)</w:t>
            </w:r>
          </w:p>
        </w:tc>
        <w:tc>
          <w:tcPr>
            <w:tcW w:w="2171" w:type="dxa"/>
          </w:tcPr>
          <w:p w:rsidR="00E54737" w:rsidRDefault="00E54737" w:rsidP="00BF58D2">
            <w:pPr>
              <w:spacing w:before="60"/>
              <w:ind w:hanging="9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2" w:type="dxa"/>
          </w:tcPr>
          <w:p w:rsidR="00E54737" w:rsidRDefault="00E54737" w:rsidP="00BF58D2">
            <w:pPr>
              <w:spacing w:after="60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1" w:type="dxa"/>
          </w:tcPr>
          <w:p w:rsidR="00E54737" w:rsidRDefault="00E54737" w:rsidP="00BF58D2">
            <w:pPr>
              <w:spacing w:before="60"/>
              <w:jc w:val="center"/>
              <w:rPr>
                <w:lang w:val="en-US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2" w:type="dxa"/>
            <w:vMerge/>
          </w:tcPr>
          <w:p w:rsidR="00E54737" w:rsidRPr="006241E3" w:rsidRDefault="00E54737" w:rsidP="000B62ED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172" w:type="dxa"/>
            <w:vMerge/>
          </w:tcPr>
          <w:p w:rsidR="00E54737" w:rsidRPr="00B66600" w:rsidRDefault="00E54737" w:rsidP="00B66600">
            <w:pPr>
              <w:pStyle w:val="a7"/>
              <w:spacing w:before="60" w:after="12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E54737" w:rsidRPr="00B66600" w:rsidTr="00E54737">
        <w:trPr>
          <w:trHeight w:val="1608"/>
        </w:trPr>
        <w:tc>
          <w:tcPr>
            <w:tcW w:w="534" w:type="dxa"/>
          </w:tcPr>
          <w:p w:rsidR="00E54737" w:rsidRDefault="00E54737" w:rsidP="000B62ED">
            <w:pPr>
              <w:spacing w:before="60"/>
              <w:jc w:val="center"/>
              <w:rPr>
                <w:lang w:val="en-US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171" w:type="dxa"/>
          </w:tcPr>
          <w:p w:rsidR="00E54737" w:rsidRPr="00E54737" w:rsidRDefault="00E54737" w:rsidP="00F14697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2C45D6">
              <w:rPr>
                <w:lang w:val="uk-UA"/>
              </w:rPr>
              <w:t xml:space="preserve">бговорення </w:t>
            </w:r>
            <w:r>
              <w:rPr>
                <w:lang w:val="uk-UA"/>
              </w:rPr>
              <w:t>«</w:t>
            </w:r>
            <w:r>
              <w:t>Орієнтовн</w:t>
            </w:r>
            <w:r>
              <w:rPr>
                <w:lang w:val="uk-UA"/>
              </w:rPr>
              <w:t>ого</w:t>
            </w:r>
            <w:r w:rsidRPr="00DF4264">
              <w:t xml:space="preserve"> план</w:t>
            </w:r>
            <w:r>
              <w:rPr>
                <w:lang w:val="uk-UA"/>
              </w:rPr>
              <w:t>у</w:t>
            </w:r>
            <w:r w:rsidRPr="00DF4264">
              <w:t xml:space="preserve"> проведення консультацій з громадськістю</w:t>
            </w:r>
            <w:r>
              <w:rPr>
                <w:lang w:val="uk-UA"/>
              </w:rPr>
              <w:t xml:space="preserve"> ДРС </w:t>
            </w:r>
            <w:r w:rsidRPr="00DF4264">
              <w:t>на 2017 рік</w:t>
            </w:r>
          </w:p>
        </w:tc>
        <w:tc>
          <w:tcPr>
            <w:tcW w:w="2172" w:type="dxa"/>
          </w:tcPr>
          <w:p w:rsidR="00E54737" w:rsidRDefault="00E54737" w:rsidP="00F1469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Електронні консультації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Pr="006241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2016)</w:t>
            </w:r>
          </w:p>
        </w:tc>
        <w:tc>
          <w:tcPr>
            <w:tcW w:w="2171" w:type="dxa"/>
          </w:tcPr>
          <w:p w:rsidR="00E54737" w:rsidRPr="006241E3" w:rsidRDefault="00E54737" w:rsidP="00BF58D2">
            <w:pPr>
              <w:spacing w:before="60"/>
              <w:ind w:hanging="9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Так</w:t>
            </w:r>
          </w:p>
        </w:tc>
        <w:tc>
          <w:tcPr>
            <w:tcW w:w="2172" w:type="dxa"/>
          </w:tcPr>
          <w:p w:rsidR="00E54737" w:rsidRPr="006241E3" w:rsidRDefault="00E54737" w:rsidP="00BF58D2">
            <w:pPr>
              <w:spacing w:after="60"/>
              <w:jc w:val="center"/>
              <w:rPr>
                <w:lang w:val="uk-UA"/>
              </w:rPr>
            </w:pPr>
            <w:r w:rsidRPr="006241E3">
              <w:rPr>
                <w:lang w:val="uk-UA"/>
              </w:rPr>
              <w:t>Так</w:t>
            </w:r>
          </w:p>
        </w:tc>
        <w:tc>
          <w:tcPr>
            <w:tcW w:w="2171" w:type="dxa"/>
          </w:tcPr>
          <w:p w:rsidR="00E54737" w:rsidRPr="006241E3" w:rsidRDefault="00E54D9D" w:rsidP="00BF58D2">
            <w:pPr>
              <w:spacing w:before="60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2172" w:type="dxa"/>
            <w:vMerge/>
          </w:tcPr>
          <w:p w:rsidR="00E54737" w:rsidRPr="006241E3" w:rsidRDefault="00E54737" w:rsidP="000B62ED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172" w:type="dxa"/>
            <w:vMerge/>
          </w:tcPr>
          <w:p w:rsidR="00E54737" w:rsidRPr="00B66600" w:rsidRDefault="00E54737" w:rsidP="00B66600">
            <w:pPr>
              <w:pStyle w:val="a7"/>
              <w:spacing w:before="60" w:after="120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E54737" w:rsidRPr="00B66600" w:rsidTr="00F14697">
        <w:trPr>
          <w:trHeight w:val="581"/>
        </w:trPr>
        <w:tc>
          <w:tcPr>
            <w:tcW w:w="534" w:type="dxa"/>
          </w:tcPr>
          <w:p w:rsidR="00E54737" w:rsidRPr="00E54D9D" w:rsidRDefault="00E54737" w:rsidP="000B62ED">
            <w:pPr>
              <w:spacing w:before="60"/>
              <w:jc w:val="center"/>
              <w:rPr>
                <w:lang w:val="uk-UA"/>
              </w:rPr>
            </w:pPr>
            <w:r w:rsidRPr="00E54D9D">
              <w:rPr>
                <w:lang w:val="uk-UA"/>
              </w:rPr>
              <w:t>6.</w:t>
            </w:r>
          </w:p>
        </w:tc>
        <w:tc>
          <w:tcPr>
            <w:tcW w:w="2171" w:type="dxa"/>
          </w:tcPr>
          <w:p w:rsidR="00E54737" w:rsidRPr="00E54D9D" w:rsidRDefault="00E54737" w:rsidP="00F14697">
            <w:pPr>
              <w:rPr>
                <w:lang w:val="uk-UA"/>
              </w:rPr>
            </w:pPr>
            <w:r w:rsidRPr="00E54D9D">
              <w:t>Проект</w:t>
            </w:r>
            <w:r w:rsidRPr="00E54D9D">
              <w:rPr>
                <w:lang w:val="uk-UA"/>
              </w:rPr>
              <w:t xml:space="preserve"> постанови КМУ «Про затвердження Порядку здійснення державного нагляду та контролю за додержанням законодавства про працю та зайнятість населення»</w:t>
            </w:r>
          </w:p>
          <w:p w:rsidR="00E54737" w:rsidRPr="00E54D9D" w:rsidRDefault="00E54737" w:rsidP="00F14697">
            <w:pPr>
              <w:rPr>
                <w:lang w:val="uk-UA"/>
              </w:rPr>
            </w:pPr>
          </w:p>
        </w:tc>
        <w:tc>
          <w:tcPr>
            <w:tcW w:w="2172" w:type="dxa"/>
          </w:tcPr>
          <w:p w:rsidR="00E54737" w:rsidRPr="00E54D9D" w:rsidRDefault="00E54737" w:rsidP="00F1469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4D9D">
              <w:rPr>
                <w:rFonts w:ascii="Times New Roman" w:hAnsi="Times New Roman"/>
                <w:sz w:val="24"/>
                <w:szCs w:val="24"/>
                <w:lang w:val="uk-UA"/>
              </w:rPr>
              <w:t>Громадське обговорення</w:t>
            </w:r>
          </w:p>
          <w:p w:rsidR="00E54737" w:rsidRPr="00E54D9D" w:rsidRDefault="00E54737" w:rsidP="00F1469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4D9D">
              <w:rPr>
                <w:rFonts w:ascii="Times New Roman" w:hAnsi="Times New Roman"/>
                <w:sz w:val="24"/>
                <w:szCs w:val="24"/>
                <w:lang w:val="uk-UA"/>
              </w:rPr>
              <w:t>(15.</w:t>
            </w:r>
            <w:r w:rsidRPr="00E54D9D">
              <w:rPr>
                <w:rFonts w:ascii="Times New Roman" w:hAnsi="Times New Roman"/>
                <w:sz w:val="24"/>
                <w:szCs w:val="24"/>
              </w:rPr>
              <w:t>1</w:t>
            </w:r>
            <w:r w:rsidRPr="00E54D9D">
              <w:rPr>
                <w:rFonts w:ascii="Times New Roman" w:hAnsi="Times New Roman"/>
                <w:sz w:val="24"/>
                <w:szCs w:val="24"/>
                <w:lang w:val="uk-UA"/>
              </w:rPr>
              <w:t>2. – 23.12.2016)</w:t>
            </w:r>
          </w:p>
        </w:tc>
        <w:tc>
          <w:tcPr>
            <w:tcW w:w="2171" w:type="dxa"/>
          </w:tcPr>
          <w:p w:rsidR="00E54737" w:rsidRPr="00E54D9D" w:rsidRDefault="00E54737" w:rsidP="00BF58D2">
            <w:pPr>
              <w:spacing w:before="60"/>
              <w:ind w:hanging="9"/>
              <w:jc w:val="center"/>
              <w:rPr>
                <w:lang w:val="uk-UA"/>
              </w:rPr>
            </w:pPr>
            <w:r w:rsidRPr="00E54D9D">
              <w:rPr>
                <w:lang w:val="uk-UA"/>
              </w:rPr>
              <w:t xml:space="preserve">Так </w:t>
            </w:r>
          </w:p>
        </w:tc>
        <w:tc>
          <w:tcPr>
            <w:tcW w:w="2172" w:type="dxa"/>
          </w:tcPr>
          <w:p w:rsidR="00E54737" w:rsidRPr="00E54D9D" w:rsidRDefault="00E54737" w:rsidP="00BF58D2">
            <w:pPr>
              <w:spacing w:after="60"/>
              <w:jc w:val="center"/>
              <w:rPr>
                <w:lang w:val="uk-UA"/>
              </w:rPr>
            </w:pPr>
            <w:r w:rsidRPr="00E54D9D">
              <w:rPr>
                <w:lang w:val="uk-UA"/>
              </w:rPr>
              <w:t>Ні</w:t>
            </w:r>
          </w:p>
        </w:tc>
        <w:tc>
          <w:tcPr>
            <w:tcW w:w="2171" w:type="dxa"/>
          </w:tcPr>
          <w:p w:rsidR="00E54737" w:rsidRPr="00E54D9D" w:rsidRDefault="00E54737" w:rsidP="00BF58D2">
            <w:pPr>
              <w:spacing w:before="60"/>
              <w:jc w:val="center"/>
              <w:rPr>
                <w:lang w:val="uk-UA"/>
              </w:rPr>
            </w:pPr>
            <w:r w:rsidRPr="00E54D9D">
              <w:rPr>
                <w:lang w:val="uk-UA"/>
              </w:rPr>
              <w:t>Так</w:t>
            </w:r>
          </w:p>
        </w:tc>
        <w:tc>
          <w:tcPr>
            <w:tcW w:w="2172" w:type="dxa"/>
            <w:vMerge/>
          </w:tcPr>
          <w:p w:rsidR="00E54737" w:rsidRPr="006241E3" w:rsidRDefault="00E54737" w:rsidP="000B62ED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2172" w:type="dxa"/>
            <w:vMerge/>
          </w:tcPr>
          <w:p w:rsidR="00E54737" w:rsidRPr="00B66600" w:rsidRDefault="00E54737" w:rsidP="00B66600">
            <w:pPr>
              <w:pStyle w:val="a7"/>
              <w:spacing w:before="60" w:after="120"/>
              <w:rPr>
                <w:rFonts w:ascii="Times New Roman" w:hAnsi="Times New Roman"/>
                <w:szCs w:val="24"/>
                <w:lang w:val="uk-UA"/>
              </w:rPr>
            </w:pPr>
          </w:p>
        </w:tc>
      </w:tr>
    </w:tbl>
    <w:p w:rsidR="003E2DE9" w:rsidRPr="003E2DE9" w:rsidRDefault="003E2DE9" w:rsidP="003E2DE9">
      <w:pPr>
        <w:jc w:val="center"/>
        <w:rPr>
          <w:b/>
          <w:sz w:val="28"/>
          <w:szCs w:val="28"/>
          <w:lang w:val="uk-UA"/>
        </w:rPr>
      </w:pPr>
    </w:p>
    <w:p w:rsidR="00A6367A" w:rsidRPr="00C27370" w:rsidRDefault="00A6367A">
      <w:pPr>
        <w:rPr>
          <w:lang w:val="uk-UA"/>
        </w:rPr>
      </w:pPr>
    </w:p>
    <w:sectPr w:rsidR="00A6367A" w:rsidRPr="00C27370" w:rsidSect="00C27370">
      <w:headerReference w:type="default" r:id="rId8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3D" w:rsidRDefault="00187D3D">
      <w:r>
        <w:separator/>
      </w:r>
    </w:p>
  </w:endnote>
  <w:endnote w:type="continuationSeparator" w:id="0">
    <w:p w:rsidR="00187D3D" w:rsidRDefault="0018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3D" w:rsidRDefault="00187D3D">
      <w:r>
        <w:separator/>
      </w:r>
    </w:p>
  </w:footnote>
  <w:footnote w:type="continuationSeparator" w:id="0">
    <w:p w:rsidR="00187D3D" w:rsidRDefault="0018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9F" w:rsidRDefault="00B666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C0860" w:rsidRPr="00DC0860">
      <w:rPr>
        <w:noProof/>
        <w:lang w:val="ru-RU"/>
      </w:rPr>
      <w:t>3</w:t>
    </w:r>
    <w:r>
      <w:fldChar w:fldCharType="end"/>
    </w:r>
  </w:p>
  <w:p w:rsidR="00B3099F" w:rsidRDefault="00187D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556C"/>
    <w:multiLevelType w:val="hybridMultilevel"/>
    <w:tmpl w:val="0A6AD7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E9"/>
    <w:rsid w:val="00187D3D"/>
    <w:rsid w:val="00241035"/>
    <w:rsid w:val="002C45D6"/>
    <w:rsid w:val="003A21B8"/>
    <w:rsid w:val="003C172D"/>
    <w:rsid w:val="003E2DE9"/>
    <w:rsid w:val="00501FAB"/>
    <w:rsid w:val="006241E3"/>
    <w:rsid w:val="006A5418"/>
    <w:rsid w:val="008C3DDC"/>
    <w:rsid w:val="00A6367A"/>
    <w:rsid w:val="00B66600"/>
    <w:rsid w:val="00C036C0"/>
    <w:rsid w:val="00C27370"/>
    <w:rsid w:val="00CC7D0E"/>
    <w:rsid w:val="00D46222"/>
    <w:rsid w:val="00DC0860"/>
    <w:rsid w:val="00DF4264"/>
    <w:rsid w:val="00E260B3"/>
    <w:rsid w:val="00E54737"/>
    <w:rsid w:val="00E54D9D"/>
    <w:rsid w:val="00F14697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2DE9"/>
    <w:pPr>
      <w:jc w:val="both"/>
    </w:pPr>
    <w:rPr>
      <w:sz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3E2DE9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3E2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7">
    <w:name w:val="Свободная форма"/>
    <w:rsid w:val="003E2D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paragraph" w:customStyle="1" w:styleId="1">
    <w:name w:val="Обычный1"/>
    <w:rsid w:val="003E2DE9"/>
    <w:rPr>
      <w:rFonts w:ascii="Calibri" w:eastAsia="ヒラギノ角ゴ Pro W3" w:hAnsi="Calibri" w:cs="Times New Roman"/>
      <w:color w:val="000000"/>
      <w:szCs w:val="20"/>
      <w:lang w:val="ru-RU" w:eastAsia="ru-RU"/>
    </w:rPr>
  </w:style>
  <w:style w:type="paragraph" w:styleId="a8">
    <w:name w:val="header"/>
    <w:basedOn w:val="a"/>
    <w:link w:val="a9"/>
    <w:uiPriority w:val="99"/>
    <w:rsid w:val="003E2DE9"/>
    <w:pPr>
      <w:tabs>
        <w:tab w:val="center" w:pos="4677"/>
        <w:tab w:val="right" w:pos="9355"/>
      </w:tabs>
    </w:pPr>
    <w:rPr>
      <w:sz w:val="20"/>
      <w:szCs w:val="20"/>
      <w:lang w:val="uk-UA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E2DE9"/>
    <w:rPr>
      <w:rFonts w:ascii="Times New Roman" w:eastAsia="Times New Roman" w:hAnsi="Times New Roman" w:cs="Times New Roman"/>
      <w:sz w:val="20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2DE9"/>
    <w:pPr>
      <w:jc w:val="both"/>
    </w:pPr>
    <w:rPr>
      <w:sz w:val="28"/>
      <w:lang w:val="uk-UA" w:eastAsia="x-none"/>
    </w:rPr>
  </w:style>
  <w:style w:type="character" w:customStyle="1" w:styleId="a4">
    <w:name w:val="Основной текст Знак"/>
    <w:basedOn w:val="a0"/>
    <w:link w:val="a3"/>
    <w:rsid w:val="003E2DE9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3E2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DE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7">
    <w:name w:val="Свободная форма"/>
    <w:rsid w:val="003E2D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paragraph" w:customStyle="1" w:styleId="1">
    <w:name w:val="Обычный1"/>
    <w:rsid w:val="003E2DE9"/>
    <w:rPr>
      <w:rFonts w:ascii="Calibri" w:eastAsia="ヒラギノ角ゴ Pro W3" w:hAnsi="Calibri" w:cs="Times New Roman"/>
      <w:color w:val="000000"/>
      <w:szCs w:val="20"/>
      <w:lang w:val="ru-RU" w:eastAsia="ru-RU"/>
    </w:rPr>
  </w:style>
  <w:style w:type="paragraph" w:styleId="a8">
    <w:name w:val="header"/>
    <w:basedOn w:val="a"/>
    <w:link w:val="a9"/>
    <w:uiPriority w:val="99"/>
    <w:rsid w:val="003E2DE9"/>
    <w:pPr>
      <w:tabs>
        <w:tab w:val="center" w:pos="4677"/>
        <w:tab w:val="right" w:pos="9355"/>
      </w:tabs>
    </w:pPr>
    <w:rPr>
      <w:sz w:val="20"/>
      <w:szCs w:val="20"/>
      <w:lang w:val="uk-UA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E2DE9"/>
    <w:rPr>
      <w:rFonts w:ascii="Times New Roman" w:eastAsia="Times New Roman" w:hAnsi="Times New Roman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2016-12-19T08:55:00Z</cp:lastPrinted>
  <dcterms:created xsi:type="dcterms:W3CDTF">2016-12-19T08:57:00Z</dcterms:created>
  <dcterms:modified xsi:type="dcterms:W3CDTF">2016-12-19T08:57:00Z</dcterms:modified>
</cp:coreProperties>
</file>