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EA20BD" w:rsidRPr="00C127AA">
        <w:rPr>
          <w:szCs w:val="28"/>
        </w:rPr>
        <w:t>1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897054">
        <w:rPr>
          <w:szCs w:val="28"/>
        </w:rPr>
        <w:t>№ 484-к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C26CAD" w:rsidRPr="009720F2">
        <w:rPr>
          <w:sz w:val="28"/>
          <w:szCs w:val="28"/>
        </w:rPr>
        <w:t>відділу</w:t>
      </w:r>
      <w:r w:rsidR="00C26CAD">
        <w:rPr>
          <w:sz w:val="28"/>
          <w:szCs w:val="28"/>
        </w:rPr>
        <w:t xml:space="preserve"> </w:t>
      </w:r>
      <w:r w:rsidR="00D10FEC" w:rsidRPr="00F2441D">
        <w:rPr>
          <w:sz w:val="28"/>
          <w:szCs w:val="28"/>
          <w:lang w:eastAsia="uk-UA"/>
        </w:rPr>
        <w:t xml:space="preserve">забезпечення </w:t>
      </w:r>
      <w:r w:rsidR="00D10FEC">
        <w:rPr>
          <w:sz w:val="28"/>
          <w:szCs w:val="28"/>
          <w:lang w:eastAsia="uk-UA"/>
        </w:rPr>
        <w:t xml:space="preserve">діяльності експертно-апеляційної ради </w:t>
      </w:r>
      <w:r w:rsidR="00C26CAD" w:rsidRPr="009720F2">
        <w:rPr>
          <w:sz w:val="28"/>
          <w:szCs w:val="28"/>
        </w:rPr>
        <w:t>Департаменту</w:t>
      </w:r>
      <w:r w:rsidR="00C26CAD">
        <w:rPr>
          <w:sz w:val="28"/>
          <w:szCs w:val="28"/>
        </w:rPr>
        <w:t xml:space="preserve"> </w:t>
      </w:r>
      <w:r w:rsidR="00C26CAD" w:rsidRPr="009720F2">
        <w:rPr>
          <w:sz w:val="28"/>
          <w:szCs w:val="28"/>
        </w:rPr>
        <w:t>ліцензування та дозвільної системи</w:t>
      </w:r>
      <w:r w:rsidR="00C26CAD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4C24A2" w:rsidRPr="000931F1" w:rsidTr="00B51EB9">
        <w:tc>
          <w:tcPr>
            <w:tcW w:w="5268" w:type="dxa"/>
            <w:gridSpan w:val="2"/>
            <w:vAlign w:val="center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4C24A2" w:rsidRPr="000931F1" w:rsidRDefault="004C24A2" w:rsidP="004C24A2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625A81">
              <w:rPr>
                <w:snapToGrid w:val="0"/>
                <w:sz w:val="28"/>
                <w:szCs w:val="28"/>
              </w:rPr>
              <w:t>- підготовка матеріалів для розгляду апеляцій та інших скарг здобувачів ліцензії, ліцензіатів на дії органу ліцензування або інших заявників щодо порушення законодавства у сфері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підготовка матеріалів для розгляду звернень органів ліцензування або спеціально уповноваженого органу з питань ліцензування щодо проведення позапланових перевірок додержання ліцензіатами вимог ліцензійних умов на підставах, передбачених пунктами 4 та 5 частини дев’ятої статті 19 Закону України «Про ліцензування видів господарської діяльності»;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участь у підготовці матеріалів для розгляду пропозицій щодо запровадження ліцензування нового чи скасування чинного виду господарської діяльності (частини (частин) виду господарської діяльності) та запит необхідних матеріалів для їх розгляду;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участь у здійсненні правового аналізу документальних матеріалів та підготовка аналітично-правових довідок за документами, розгляд яких відноситься до компетенції Експертно-апеляційної ради з питань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організація проведення засідань Експертно-апеляційної ради з питань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оформлення проектів протокольних рішень за підсумками засідань Експертно-</w:t>
            </w:r>
            <w:r w:rsidRPr="00625A81">
              <w:rPr>
                <w:snapToGrid w:val="0"/>
                <w:sz w:val="28"/>
                <w:szCs w:val="28"/>
              </w:rPr>
              <w:lastRenderedPageBreak/>
              <w:t>апеляційної ради з питань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підготовка проектів розпоряджень ДРС про задоволення апеляції або про відхилення апеляції, про розгляд скарг, про погодження чи відхилення проектів нормативно-правових актів та/або усунення порушень законодавства у сфері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участь у розробці проектів нормативно-правових актів з питань ліцензування та у погодженні проектів нормативно-правових актів з питань ліцензування, що надходять на погодження до ДРС;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участь в узагальненні практики застосування законодавства з питань ліцензування видів господарської діяльності, розробці пропозицій щодо його вдосконалення.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виконання у встановлені строки доручень керівництва Відділу, Департаменту, ДРС;</w:t>
            </w:r>
          </w:p>
          <w:p w:rsidR="004C24A2" w:rsidRDefault="00783DF7" w:rsidP="00783DF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інші обов’язки відповідно до посадової інструкції.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2742" w:rsidRDefault="004C24A2" w:rsidP="004C24A2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4C24A2" w:rsidRPr="00092742" w:rsidRDefault="004C24A2" w:rsidP="004C24A2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lastRenderedPageBreak/>
              <w:t>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4C24A2" w:rsidRDefault="004C24A2" w:rsidP="004C24A2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4C24A2" w:rsidRPr="00104A25" w:rsidRDefault="004C24A2" w:rsidP="004C24A2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4C24A2" w:rsidRPr="00104A25" w:rsidRDefault="004C24A2" w:rsidP="004C24A2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Default="004C24A2" w:rsidP="004C2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Default="004C24A2" w:rsidP="004C2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</w:t>
            </w:r>
            <w:r w:rsidRPr="00104A25">
              <w:rPr>
                <w:sz w:val="28"/>
                <w:szCs w:val="28"/>
              </w:rPr>
              <w:lastRenderedPageBreak/>
              <w:t xml:space="preserve">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4C24A2" w:rsidRPr="00733E83" w:rsidRDefault="004C24A2" w:rsidP="004C24A2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4C24A2" w:rsidRPr="000931F1" w:rsidRDefault="004C24A2" w:rsidP="004C24A2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4C24A2" w:rsidRPr="000931F1" w:rsidTr="00B51EB9">
        <w:tc>
          <w:tcPr>
            <w:tcW w:w="15348" w:type="dxa"/>
            <w:gridSpan w:val="3"/>
          </w:tcPr>
          <w:p w:rsidR="004C24A2" w:rsidRPr="000931F1" w:rsidRDefault="004C24A2" w:rsidP="004C24A2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4C24A2" w:rsidRPr="00F07468" w:rsidRDefault="004C24A2" w:rsidP="004C24A2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4C24A2" w:rsidRPr="000931F1" w:rsidTr="00B51EB9">
        <w:tc>
          <w:tcPr>
            <w:tcW w:w="15348" w:type="dxa"/>
            <w:gridSpan w:val="3"/>
          </w:tcPr>
          <w:p w:rsidR="004C24A2" w:rsidRPr="000931F1" w:rsidRDefault="004C24A2" w:rsidP="004C24A2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4C24A2" w:rsidRPr="000931F1" w:rsidRDefault="004C24A2" w:rsidP="004C24A2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4C24A2" w:rsidRPr="000931F1" w:rsidRDefault="004C24A2" w:rsidP="004C24A2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D217C0" w:rsidRPr="000931F1" w:rsidTr="00A96B28">
        <w:trPr>
          <w:trHeight w:val="356"/>
        </w:trPr>
        <w:tc>
          <w:tcPr>
            <w:tcW w:w="534" w:type="dxa"/>
          </w:tcPr>
          <w:p w:rsidR="00D217C0" w:rsidRPr="000931F1" w:rsidRDefault="00D217C0" w:rsidP="00D217C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D217C0" w:rsidRDefault="00D217C0" w:rsidP="00D217C0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  <w:vAlign w:val="bottom"/>
          </w:tcPr>
          <w:p w:rsidR="00D217C0" w:rsidRPr="001E4586" w:rsidRDefault="00D217C0" w:rsidP="00D217C0">
            <w:pPr>
              <w:pStyle w:val="content"/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аналітичні здібності, діалогове спілкування (письмове і усне), </w:t>
            </w:r>
            <w:r w:rsidRPr="00E91088">
              <w:rPr>
                <w:rFonts w:ascii="Times New Roman" w:hAnsi="Times New Roman"/>
                <w:bCs/>
                <w:sz w:val="28"/>
                <w:szCs w:val="28"/>
              </w:rPr>
              <w:t>здатність концентруватись на деталях,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1088">
              <w:rPr>
                <w:rFonts w:ascii="Times New Roman" w:hAnsi="Times New Roman"/>
                <w:bCs/>
                <w:sz w:val="28"/>
                <w:szCs w:val="28"/>
              </w:rPr>
              <w:t>оперативність,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1088">
              <w:rPr>
                <w:rFonts w:ascii="Times New Roman" w:hAnsi="Times New Roman"/>
                <w:bCs/>
                <w:sz w:val="28"/>
                <w:szCs w:val="28"/>
              </w:rPr>
              <w:t>стресо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стійкість, вміння аргументовано доводити власну точку зору, уміння працювати в команді</w:t>
            </w:r>
          </w:p>
        </w:tc>
      </w:tr>
      <w:tr w:rsidR="00D217C0" w:rsidRPr="000931F1" w:rsidTr="00B51EB9">
        <w:tc>
          <w:tcPr>
            <w:tcW w:w="534" w:type="dxa"/>
          </w:tcPr>
          <w:p w:rsidR="00D217C0" w:rsidRPr="000931F1" w:rsidRDefault="00D217C0" w:rsidP="00D217C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D217C0" w:rsidRDefault="00D217C0" w:rsidP="00D217C0">
            <w:pPr>
              <w:pStyle w:val="af0"/>
              <w:spacing w:before="0"/>
              <w:ind w:firstLine="0"/>
              <w:rPr>
                <w:rFonts w:ascii="Roboto Condensed Light" w:hAnsi="Roboto Condensed Light"/>
                <w:color w:val="000000"/>
                <w:sz w:val="28"/>
                <w:szCs w:val="28"/>
              </w:rPr>
            </w:pPr>
            <w:r>
              <w:rPr>
                <w:rFonts w:ascii="Roboto Condensed Light" w:hAnsi="Roboto Condensed Light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D217C0" w:rsidRPr="005867C8" w:rsidRDefault="00D217C0" w:rsidP="00D217C0">
            <w:pPr>
              <w:pStyle w:val="content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7468">
              <w:rPr>
                <w:rFonts w:ascii="Times New Roman" w:hAnsi="Times New Roman"/>
                <w:sz w:val="28"/>
                <w:szCs w:val="28"/>
              </w:rPr>
              <w:t>креативність,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468">
              <w:rPr>
                <w:rFonts w:ascii="Times New Roman" w:hAnsi="Times New Roman"/>
                <w:sz w:val="28"/>
                <w:szCs w:val="28"/>
              </w:rPr>
              <w:t xml:space="preserve">ініціативність, надійність, порядність, відповідальність, </w:t>
            </w:r>
            <w:r>
              <w:rPr>
                <w:rFonts w:ascii="Times New Roman" w:hAnsi="Times New Roman"/>
                <w:sz w:val="28"/>
                <w:szCs w:val="28"/>
              </w:rPr>
              <w:t>гнучкість, неупередженість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4C24A2" w:rsidRPr="000931F1" w:rsidRDefault="00BD7C1E" w:rsidP="00BD7C1E">
            <w:pPr>
              <w:pStyle w:val="conten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BD7C1E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«Рада, «Ліга»).</w:t>
            </w:r>
          </w:p>
        </w:tc>
      </w:tr>
      <w:tr w:rsidR="004C24A2" w:rsidRPr="000931F1" w:rsidTr="00B51EB9">
        <w:tc>
          <w:tcPr>
            <w:tcW w:w="15348" w:type="dxa"/>
            <w:gridSpan w:val="3"/>
          </w:tcPr>
          <w:p w:rsidR="004C24A2" w:rsidRPr="000931F1" w:rsidRDefault="004C24A2" w:rsidP="004C24A2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4C24A2" w:rsidRPr="00853AFD" w:rsidRDefault="004C24A2" w:rsidP="004C24A2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4C24A2" w:rsidRPr="00853AFD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4C24A2" w:rsidRPr="00853AFD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4C24A2" w:rsidRPr="00853AFD" w:rsidRDefault="004C24A2" w:rsidP="004C24A2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045973" w:rsidRPr="000931F1" w:rsidTr="00B51EB9">
        <w:tc>
          <w:tcPr>
            <w:tcW w:w="534" w:type="dxa"/>
          </w:tcPr>
          <w:p w:rsidR="00045973" w:rsidRPr="000931F1" w:rsidRDefault="00045973" w:rsidP="00045973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045973" w:rsidRDefault="00045973" w:rsidP="00045973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 xml:space="preserve">Знання спеціального законодавства, що пов’язане із завданнями та </w:t>
            </w:r>
            <w:r>
              <w:rPr>
                <w:rFonts w:ascii="Roboto Condensed Light" w:hAnsi="Roboto Condensed Light"/>
                <w:sz w:val="28"/>
                <w:szCs w:val="28"/>
              </w:rPr>
              <w:lastRenderedPageBreak/>
              <w:t>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</w:t>
            </w:r>
            <w:r w:rsidRPr="00E12A26">
              <w:rPr>
                <w:sz w:val="28"/>
                <w:szCs w:val="28"/>
              </w:rPr>
              <w:t>Закону України «Про доступ до публічної інформації»;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E12A26">
              <w:rPr>
                <w:sz w:val="28"/>
                <w:szCs w:val="28"/>
              </w:rPr>
              <w:t xml:space="preserve">Закону України «Про Кабінет Міністрів України»; 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</w:t>
            </w:r>
            <w:r w:rsidRPr="00E12A26">
              <w:rPr>
                <w:sz w:val="28"/>
                <w:szCs w:val="28"/>
              </w:rPr>
              <w:t xml:space="preserve">Закону України «Про центральні органи виконавчої влади»; 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E12A26">
              <w:rPr>
                <w:sz w:val="28"/>
                <w:szCs w:val="28"/>
              </w:rPr>
              <w:t>Закону України «Про ліцензування видів господарської діяльності»;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E12A26">
              <w:rPr>
                <w:sz w:val="28"/>
                <w:szCs w:val="28"/>
              </w:rPr>
              <w:t>Закону України «Про засади державної регуляторної політики у сфері господарської діяльності»;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E12A26">
              <w:rPr>
                <w:sz w:val="28"/>
                <w:szCs w:val="28"/>
              </w:rPr>
              <w:t>Закону України «Про основні засади державного нагляду (контролю) у сфері господарської діяльності»;</w:t>
            </w:r>
          </w:p>
          <w:p w:rsidR="00045973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12A26">
              <w:rPr>
                <w:sz w:val="28"/>
                <w:szCs w:val="28"/>
              </w:rPr>
              <w:t>7) Регламенту Кабінету Міністрів України, затвердженого постановою Кабінету Міністрів України від 18.07.2007 № 950 «</w:t>
            </w:r>
            <w:r w:rsidRPr="00E12A26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 затвердження Регламенту Кабінету Міністрів України»;</w:t>
            </w:r>
          </w:p>
          <w:p w:rsidR="00045973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Положення про Державну регуляторну службу України, затвердженого постановою Кабінету Міністрів України від 24.12.2014 № 724 «Деякі питання Державної регуляторної служби України»;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9) </w:t>
            </w:r>
            <w:r w:rsidRPr="00E12A26">
              <w:rPr>
                <w:sz w:val="28"/>
                <w:szCs w:val="28"/>
              </w:rPr>
              <w:t>Постанови Кабінету Міністрів України від 05.08.2015 № 609 «</w:t>
            </w:r>
            <w:r w:rsidRPr="00E12A26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045973" w:rsidRPr="00853AFD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E12A26">
              <w:rPr>
                <w:sz w:val="28"/>
                <w:szCs w:val="28"/>
              </w:rPr>
              <w:t>Регламенту Експертно-апеляційної ради з питань ліцензування, затвердженого наказом Міністерства економічного розвитку і торгівлі України та Державної регуляторної служби України від 14.07.2015 №</w:t>
            </w:r>
            <w:r>
              <w:rPr>
                <w:sz w:val="28"/>
                <w:szCs w:val="28"/>
              </w:rPr>
              <w:t xml:space="preserve"> </w:t>
            </w:r>
            <w:r w:rsidRPr="00E12A26">
              <w:rPr>
                <w:sz w:val="28"/>
                <w:szCs w:val="28"/>
              </w:rPr>
              <w:t>783/40, зареєстрованого у Міністерстві юстиції України 15.07.2015 за №</w:t>
            </w:r>
            <w:r>
              <w:rPr>
                <w:sz w:val="28"/>
                <w:szCs w:val="28"/>
              </w:rPr>
              <w:t xml:space="preserve"> </w:t>
            </w:r>
            <w:r w:rsidRPr="00E12A26">
              <w:rPr>
                <w:sz w:val="28"/>
                <w:szCs w:val="28"/>
              </w:rPr>
              <w:t>847/27292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973" w:rsidRPr="000931F1" w:rsidTr="00B51EB9">
        <w:tc>
          <w:tcPr>
            <w:tcW w:w="534" w:type="dxa"/>
          </w:tcPr>
          <w:p w:rsidR="00045973" w:rsidRPr="0088682F" w:rsidRDefault="00045973" w:rsidP="00045973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045973" w:rsidRDefault="00045973" w:rsidP="00045973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045973" w:rsidRDefault="00045973" w:rsidP="000459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:rsidR="00045973" w:rsidRDefault="00045973" w:rsidP="000459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>загальних вимог щодо основ діловодства.</w:t>
            </w:r>
          </w:p>
          <w:p w:rsidR="00045973" w:rsidRDefault="00045973" w:rsidP="000459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основ економіки та фінансів, юридичної техніки та ділового спілкування;</w:t>
            </w:r>
          </w:p>
          <w:p w:rsidR="00045973" w:rsidRPr="00E91088" w:rsidRDefault="00045973" w:rsidP="00045973">
            <w:pPr>
              <w:pStyle w:val="11"/>
              <w:spacing w:after="0" w:line="240" w:lineRule="auto"/>
              <w:ind w:left="0"/>
              <w:jc w:val="both"/>
              <w:rPr>
                <w:rStyle w:val="FontStyle15"/>
                <w:sz w:val="28"/>
              </w:rPr>
            </w:pPr>
            <w:r>
              <w:t>- організаційно-правових засад реалізації державної політики у сфері ліцензування господарської діяльності.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p w:rsidR="00EB104C" w:rsidRPr="000931F1" w:rsidRDefault="00EB104C" w:rsidP="00096F74">
      <w:pPr>
        <w:tabs>
          <w:tab w:val="left" w:pos="5020"/>
        </w:tabs>
        <w:rPr>
          <w:sz w:val="28"/>
          <w:szCs w:val="28"/>
        </w:rPr>
      </w:pPr>
    </w:p>
    <w:sectPr w:rsidR="00EB104C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3A9" w:rsidRDefault="00C913A9" w:rsidP="009176CE">
      <w:r>
        <w:separator/>
      </w:r>
    </w:p>
  </w:endnote>
  <w:endnote w:type="continuationSeparator" w:id="0">
    <w:p w:rsidR="00C913A9" w:rsidRDefault="00C913A9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3A9" w:rsidRDefault="00C913A9" w:rsidP="009176CE">
      <w:r>
        <w:separator/>
      </w:r>
    </w:p>
  </w:footnote>
  <w:footnote w:type="continuationSeparator" w:id="0">
    <w:p w:rsidR="00C913A9" w:rsidRDefault="00C913A9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5D124E"/>
    <w:multiLevelType w:val="hybridMultilevel"/>
    <w:tmpl w:val="F676A73E"/>
    <w:lvl w:ilvl="0" w:tplc="1A6AB58A">
      <w:start w:val="1"/>
      <w:numFmt w:val="decimal"/>
      <w:lvlText w:val="%1)"/>
      <w:lvlJc w:val="left"/>
      <w:pPr>
        <w:ind w:left="6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2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CD67C26"/>
    <w:multiLevelType w:val="hybridMultilevel"/>
    <w:tmpl w:val="254AF1D4"/>
    <w:lvl w:ilvl="0" w:tplc="1A6AB58A">
      <w:start w:val="1"/>
      <w:numFmt w:val="decimal"/>
      <w:lvlText w:val="%1)"/>
      <w:lvlJc w:val="left"/>
      <w:pPr>
        <w:ind w:left="6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4"/>
  </w:num>
  <w:num w:numId="5">
    <w:abstractNumId w:val="15"/>
  </w:num>
  <w:num w:numId="6">
    <w:abstractNumId w:val="14"/>
  </w:num>
  <w:num w:numId="7">
    <w:abstractNumId w:val="5"/>
  </w:num>
  <w:num w:numId="8">
    <w:abstractNumId w:val="9"/>
  </w:num>
  <w:num w:numId="9">
    <w:abstractNumId w:val="20"/>
  </w:num>
  <w:num w:numId="10">
    <w:abstractNumId w:val="6"/>
  </w:num>
  <w:num w:numId="11">
    <w:abstractNumId w:val="21"/>
  </w:num>
  <w:num w:numId="12">
    <w:abstractNumId w:val="25"/>
  </w:num>
  <w:num w:numId="13">
    <w:abstractNumId w:val="3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2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3932"/>
    <w:rsid w:val="00026A3C"/>
    <w:rsid w:val="00032C24"/>
    <w:rsid w:val="00045973"/>
    <w:rsid w:val="00055931"/>
    <w:rsid w:val="00055A96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4A25"/>
    <w:rsid w:val="00106802"/>
    <w:rsid w:val="001075BA"/>
    <w:rsid w:val="00111D12"/>
    <w:rsid w:val="00113B14"/>
    <w:rsid w:val="00115972"/>
    <w:rsid w:val="00115E75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15B2"/>
    <w:rsid w:val="001E4586"/>
    <w:rsid w:val="001E5B61"/>
    <w:rsid w:val="001F61B9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50AC2"/>
    <w:rsid w:val="004667E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C24A2"/>
    <w:rsid w:val="004D0AD1"/>
    <w:rsid w:val="004D1EA7"/>
    <w:rsid w:val="004D4702"/>
    <w:rsid w:val="004F0B87"/>
    <w:rsid w:val="004F35C9"/>
    <w:rsid w:val="00511A53"/>
    <w:rsid w:val="00511C56"/>
    <w:rsid w:val="00513838"/>
    <w:rsid w:val="00517F77"/>
    <w:rsid w:val="00525DE9"/>
    <w:rsid w:val="00550CD3"/>
    <w:rsid w:val="005633A4"/>
    <w:rsid w:val="0057718A"/>
    <w:rsid w:val="00577D4D"/>
    <w:rsid w:val="0058047A"/>
    <w:rsid w:val="00580E27"/>
    <w:rsid w:val="005867C8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25A81"/>
    <w:rsid w:val="00631E37"/>
    <w:rsid w:val="00634C65"/>
    <w:rsid w:val="0063634A"/>
    <w:rsid w:val="00636390"/>
    <w:rsid w:val="00644107"/>
    <w:rsid w:val="0064542A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32ABB"/>
    <w:rsid w:val="00733E83"/>
    <w:rsid w:val="0074047B"/>
    <w:rsid w:val="00740658"/>
    <w:rsid w:val="00746DF0"/>
    <w:rsid w:val="007543C1"/>
    <w:rsid w:val="007616C0"/>
    <w:rsid w:val="007668DB"/>
    <w:rsid w:val="00783DF7"/>
    <w:rsid w:val="007853FC"/>
    <w:rsid w:val="00792094"/>
    <w:rsid w:val="007A7290"/>
    <w:rsid w:val="007B1DBA"/>
    <w:rsid w:val="007B3D82"/>
    <w:rsid w:val="007C6ECF"/>
    <w:rsid w:val="007D0FF9"/>
    <w:rsid w:val="007D52B8"/>
    <w:rsid w:val="007F673D"/>
    <w:rsid w:val="00801D00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0852"/>
    <w:rsid w:val="0087168C"/>
    <w:rsid w:val="00873796"/>
    <w:rsid w:val="00882602"/>
    <w:rsid w:val="008831FA"/>
    <w:rsid w:val="0088682F"/>
    <w:rsid w:val="00897054"/>
    <w:rsid w:val="008970E2"/>
    <w:rsid w:val="008B18BC"/>
    <w:rsid w:val="008D17F0"/>
    <w:rsid w:val="008D48B1"/>
    <w:rsid w:val="008D72EA"/>
    <w:rsid w:val="008F3420"/>
    <w:rsid w:val="0091247B"/>
    <w:rsid w:val="009176CE"/>
    <w:rsid w:val="00922690"/>
    <w:rsid w:val="00937C46"/>
    <w:rsid w:val="009403DC"/>
    <w:rsid w:val="00942AD5"/>
    <w:rsid w:val="009522F4"/>
    <w:rsid w:val="009527EA"/>
    <w:rsid w:val="009577C3"/>
    <w:rsid w:val="009632AA"/>
    <w:rsid w:val="009720F2"/>
    <w:rsid w:val="009726B7"/>
    <w:rsid w:val="009763AB"/>
    <w:rsid w:val="00986F2C"/>
    <w:rsid w:val="009A2B00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96B28"/>
    <w:rsid w:val="00AA21D2"/>
    <w:rsid w:val="00AC4CBA"/>
    <w:rsid w:val="00AC652B"/>
    <w:rsid w:val="00AD6D62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845B7"/>
    <w:rsid w:val="00B92001"/>
    <w:rsid w:val="00B939C6"/>
    <w:rsid w:val="00BB11FC"/>
    <w:rsid w:val="00BB56DF"/>
    <w:rsid w:val="00BC0A58"/>
    <w:rsid w:val="00BC7F65"/>
    <w:rsid w:val="00BD7B07"/>
    <w:rsid w:val="00BD7C1E"/>
    <w:rsid w:val="00BE5885"/>
    <w:rsid w:val="00BE6DD6"/>
    <w:rsid w:val="00BF10FC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13A9"/>
    <w:rsid w:val="00C965EC"/>
    <w:rsid w:val="00CA356B"/>
    <w:rsid w:val="00CA37B7"/>
    <w:rsid w:val="00CA72D3"/>
    <w:rsid w:val="00CC3BA4"/>
    <w:rsid w:val="00CC3C41"/>
    <w:rsid w:val="00CC79AA"/>
    <w:rsid w:val="00CD1DEB"/>
    <w:rsid w:val="00CE26D9"/>
    <w:rsid w:val="00CF2F14"/>
    <w:rsid w:val="00D10FEC"/>
    <w:rsid w:val="00D12409"/>
    <w:rsid w:val="00D217C0"/>
    <w:rsid w:val="00D227A2"/>
    <w:rsid w:val="00D23355"/>
    <w:rsid w:val="00D248C9"/>
    <w:rsid w:val="00D25807"/>
    <w:rsid w:val="00D261D7"/>
    <w:rsid w:val="00D26F3A"/>
    <w:rsid w:val="00D34A4F"/>
    <w:rsid w:val="00D365BB"/>
    <w:rsid w:val="00D37D05"/>
    <w:rsid w:val="00D42D30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2A26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8336A"/>
    <w:rsid w:val="00E91088"/>
    <w:rsid w:val="00E9512F"/>
    <w:rsid w:val="00E968A4"/>
    <w:rsid w:val="00EA20BD"/>
    <w:rsid w:val="00EA6ED5"/>
    <w:rsid w:val="00EB0540"/>
    <w:rsid w:val="00EB0BD6"/>
    <w:rsid w:val="00EB104C"/>
    <w:rsid w:val="00EC2B6B"/>
    <w:rsid w:val="00EC3A9A"/>
    <w:rsid w:val="00ED1E62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A3D8C4-BBCB-4C07-9D75-B2D1F70E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1E15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7">
    <w:name w:val="Основний текст Знак3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last">
    <w:name w:val="listparagraphcxsplast"/>
    <w:basedOn w:val="a"/>
    <w:uiPriority w:val="99"/>
    <w:rsid w:val="001E15B2"/>
    <w:pPr>
      <w:spacing w:before="100" w:beforeAutospacing="1" w:after="100" w:afterAutospacing="1"/>
    </w:pPr>
    <w:rPr>
      <w:lang w:eastAsia="uk-UA"/>
    </w:rPr>
  </w:style>
  <w:style w:type="paragraph" w:customStyle="1" w:styleId="listparagraphcxsplastcxsplast">
    <w:name w:val="listparagraphcxsplastcxsplast"/>
    <w:basedOn w:val="a"/>
    <w:uiPriority w:val="99"/>
    <w:rsid w:val="001E15B2"/>
    <w:pPr>
      <w:spacing w:before="100" w:beforeAutospacing="1" w:after="100" w:afterAutospacing="1"/>
    </w:pPr>
    <w:rPr>
      <w:lang w:val="ru-RU"/>
    </w:rPr>
  </w:style>
  <w:style w:type="character" w:customStyle="1" w:styleId="af2">
    <w:name w:val="Основной текст"/>
    <w:uiPriority w:val="99"/>
    <w:rsid w:val="00EB104C"/>
    <w:rPr>
      <w:rFonts w:ascii="Times New Roman" w:hAnsi="Times New Roman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3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5431</Words>
  <Characters>3097</Characters>
  <Application>Microsoft Office Word</Application>
  <DocSecurity>0</DocSecurity>
  <Lines>25</Lines>
  <Paragraphs>17</Paragraphs>
  <ScaleCrop>false</ScaleCrop>
  <Company>SPecialiST RePack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2019-11-20T12:33:00Z</dcterms:created>
  <dcterms:modified xsi:type="dcterms:W3CDTF">2019-11-20T12:33:00Z</dcterms:modified>
</cp:coreProperties>
</file>