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1F52" w:rsidRPr="00C127AA" w:rsidRDefault="007853FC" w:rsidP="007853FC">
      <w:pPr>
        <w:pStyle w:val="1"/>
        <w:tabs>
          <w:tab w:val="left" w:pos="1260"/>
        </w:tabs>
        <w:ind w:left="10680"/>
        <w:rPr>
          <w:szCs w:val="28"/>
        </w:rPr>
      </w:pPr>
      <w:bookmarkStart w:id="0" w:name="_GoBack"/>
      <w:bookmarkEnd w:id="0"/>
      <w:r w:rsidRPr="00C127AA">
        <w:rPr>
          <w:szCs w:val="28"/>
        </w:rPr>
        <w:t xml:space="preserve">Додаток </w:t>
      </w:r>
      <w:r w:rsidR="00A95A86">
        <w:rPr>
          <w:szCs w:val="28"/>
        </w:rPr>
        <w:t>2</w:t>
      </w:r>
    </w:p>
    <w:p w:rsidR="007853FC" w:rsidRPr="00C127AA" w:rsidRDefault="007853FC" w:rsidP="007853FC">
      <w:pPr>
        <w:pStyle w:val="1"/>
        <w:tabs>
          <w:tab w:val="left" w:pos="1260"/>
        </w:tabs>
        <w:ind w:left="10680"/>
        <w:rPr>
          <w:szCs w:val="28"/>
        </w:rPr>
      </w:pPr>
      <w:r w:rsidRPr="00C127AA">
        <w:rPr>
          <w:szCs w:val="28"/>
        </w:rPr>
        <w:t>ЗАТВЕРДЖЕНО</w:t>
      </w:r>
    </w:p>
    <w:p w:rsidR="007853FC" w:rsidRPr="00C127AA" w:rsidRDefault="007853FC" w:rsidP="007853FC">
      <w:pPr>
        <w:pStyle w:val="1"/>
        <w:tabs>
          <w:tab w:val="left" w:pos="1260"/>
        </w:tabs>
        <w:ind w:left="10680"/>
        <w:rPr>
          <w:szCs w:val="28"/>
        </w:rPr>
      </w:pPr>
      <w:r w:rsidRPr="00C127AA">
        <w:rPr>
          <w:szCs w:val="28"/>
        </w:rPr>
        <w:t>Наказ Державної регуляторної служби України</w:t>
      </w:r>
    </w:p>
    <w:p w:rsidR="007853FC" w:rsidRPr="00C127AA" w:rsidRDefault="0087168C" w:rsidP="007853FC">
      <w:pPr>
        <w:pStyle w:val="1"/>
        <w:tabs>
          <w:tab w:val="left" w:pos="1260"/>
        </w:tabs>
        <w:ind w:left="10680"/>
        <w:rPr>
          <w:szCs w:val="28"/>
        </w:rPr>
      </w:pPr>
      <w:r w:rsidRPr="00C127AA">
        <w:rPr>
          <w:szCs w:val="28"/>
        </w:rPr>
        <w:t xml:space="preserve">від </w:t>
      </w:r>
      <w:r w:rsidR="00942AD5">
        <w:rPr>
          <w:szCs w:val="28"/>
        </w:rPr>
        <w:t>20</w:t>
      </w:r>
      <w:r w:rsidR="007853FC" w:rsidRPr="00C127AA">
        <w:rPr>
          <w:szCs w:val="28"/>
        </w:rPr>
        <w:t>.</w:t>
      </w:r>
      <w:r w:rsidR="00F53495">
        <w:rPr>
          <w:szCs w:val="28"/>
        </w:rPr>
        <w:t>11</w:t>
      </w:r>
      <w:r w:rsidR="007853FC" w:rsidRPr="00C127AA">
        <w:rPr>
          <w:szCs w:val="28"/>
        </w:rPr>
        <w:t>.201</w:t>
      </w:r>
      <w:r w:rsidR="00131F52" w:rsidRPr="00C127AA">
        <w:rPr>
          <w:szCs w:val="28"/>
        </w:rPr>
        <w:t>9</w:t>
      </w:r>
      <w:r w:rsidR="007853FC" w:rsidRPr="00C127AA">
        <w:rPr>
          <w:szCs w:val="28"/>
        </w:rPr>
        <w:t xml:space="preserve"> </w:t>
      </w:r>
      <w:r w:rsidR="00BD4C67">
        <w:rPr>
          <w:szCs w:val="28"/>
        </w:rPr>
        <w:t>№ 484-к</w:t>
      </w:r>
    </w:p>
    <w:p w:rsidR="008D48B1" w:rsidRPr="000931F1" w:rsidRDefault="008D48B1" w:rsidP="008D48B1">
      <w:pPr>
        <w:pStyle w:val="1"/>
        <w:tabs>
          <w:tab w:val="left" w:pos="1260"/>
        </w:tabs>
        <w:ind w:left="10680"/>
        <w:rPr>
          <w:szCs w:val="28"/>
        </w:rPr>
      </w:pPr>
    </w:p>
    <w:p w:rsidR="0074047B" w:rsidRPr="00F2441D" w:rsidRDefault="00E34F77" w:rsidP="00F2441D">
      <w:pPr>
        <w:tabs>
          <w:tab w:val="left" w:pos="5020"/>
        </w:tabs>
        <w:jc w:val="center"/>
        <w:rPr>
          <w:sz w:val="28"/>
          <w:szCs w:val="28"/>
        </w:rPr>
      </w:pPr>
      <w:r w:rsidRPr="000931F1">
        <w:rPr>
          <w:rStyle w:val="rvts15"/>
          <w:sz w:val="28"/>
          <w:szCs w:val="28"/>
        </w:rPr>
        <w:t xml:space="preserve">УМОВИ </w:t>
      </w:r>
      <w:r w:rsidRPr="000931F1">
        <w:rPr>
          <w:sz w:val="28"/>
          <w:szCs w:val="28"/>
        </w:rPr>
        <w:br/>
      </w:r>
      <w:r w:rsidRPr="00F2441D">
        <w:rPr>
          <w:sz w:val="28"/>
          <w:szCs w:val="28"/>
        </w:rPr>
        <w:t>проведення конкурсу на зайняття вакантної посади державної служби категорії «</w:t>
      </w:r>
      <w:r w:rsidR="00C87C4D" w:rsidRPr="00F2441D">
        <w:rPr>
          <w:sz w:val="28"/>
          <w:szCs w:val="28"/>
        </w:rPr>
        <w:t>В</w:t>
      </w:r>
      <w:r w:rsidRPr="00F2441D">
        <w:rPr>
          <w:sz w:val="28"/>
          <w:szCs w:val="28"/>
        </w:rPr>
        <w:t>» -</w:t>
      </w:r>
    </w:p>
    <w:p w:rsidR="00F2441D" w:rsidRPr="00F2441D" w:rsidRDefault="00C87C4D" w:rsidP="00FD7E6C">
      <w:pPr>
        <w:ind w:firstLine="708"/>
        <w:jc w:val="center"/>
        <w:rPr>
          <w:sz w:val="28"/>
          <w:szCs w:val="28"/>
          <w:lang w:eastAsia="uk-UA"/>
        </w:rPr>
      </w:pPr>
      <w:r w:rsidRPr="00F2441D">
        <w:rPr>
          <w:sz w:val="28"/>
          <w:szCs w:val="28"/>
        </w:rPr>
        <w:t>головного спеціаліста</w:t>
      </w:r>
      <w:r w:rsidR="00CA72D3" w:rsidRPr="00F2441D">
        <w:rPr>
          <w:sz w:val="28"/>
          <w:szCs w:val="28"/>
        </w:rPr>
        <w:t xml:space="preserve"> </w:t>
      </w:r>
      <w:r w:rsidR="00C26CAD" w:rsidRPr="009720F2">
        <w:rPr>
          <w:sz w:val="28"/>
          <w:szCs w:val="28"/>
        </w:rPr>
        <w:t>відділу</w:t>
      </w:r>
      <w:r w:rsidR="00C26CAD">
        <w:rPr>
          <w:sz w:val="28"/>
          <w:szCs w:val="28"/>
        </w:rPr>
        <w:t xml:space="preserve"> </w:t>
      </w:r>
      <w:r w:rsidR="00D10FEC" w:rsidRPr="00F2441D">
        <w:rPr>
          <w:sz w:val="28"/>
          <w:szCs w:val="28"/>
          <w:lang w:eastAsia="uk-UA"/>
        </w:rPr>
        <w:t xml:space="preserve">забезпечення </w:t>
      </w:r>
      <w:r w:rsidR="00D10FEC">
        <w:rPr>
          <w:sz w:val="28"/>
          <w:szCs w:val="28"/>
          <w:lang w:eastAsia="uk-UA"/>
        </w:rPr>
        <w:t xml:space="preserve">діяльності експертно-апеляційної ради </w:t>
      </w:r>
      <w:r w:rsidR="00C26CAD" w:rsidRPr="009720F2">
        <w:rPr>
          <w:sz w:val="28"/>
          <w:szCs w:val="28"/>
        </w:rPr>
        <w:t>Департаменту</w:t>
      </w:r>
      <w:r w:rsidR="00C26CAD">
        <w:rPr>
          <w:sz w:val="28"/>
          <w:szCs w:val="28"/>
        </w:rPr>
        <w:t xml:space="preserve"> </w:t>
      </w:r>
      <w:r w:rsidR="00C26CAD" w:rsidRPr="009720F2">
        <w:rPr>
          <w:sz w:val="28"/>
          <w:szCs w:val="28"/>
        </w:rPr>
        <w:t>ліцензування та дозвільної системи</w:t>
      </w:r>
      <w:r w:rsidR="00C26CAD" w:rsidRPr="00F2441D">
        <w:rPr>
          <w:sz w:val="28"/>
          <w:szCs w:val="28"/>
        </w:rPr>
        <w:t xml:space="preserve"> </w:t>
      </w:r>
      <w:r w:rsidR="00E34F77" w:rsidRPr="00F2441D">
        <w:rPr>
          <w:sz w:val="28"/>
          <w:szCs w:val="28"/>
        </w:rPr>
        <w:t>Державної регуляторної служби України</w:t>
      </w:r>
    </w:p>
    <w:p w:rsidR="009403DC" w:rsidRPr="000931F1" w:rsidRDefault="009403DC" w:rsidP="00C87C4D">
      <w:pPr>
        <w:tabs>
          <w:tab w:val="left" w:pos="5020"/>
        </w:tabs>
        <w:jc w:val="center"/>
        <w:rPr>
          <w:sz w:val="28"/>
          <w:szCs w:val="28"/>
        </w:rPr>
      </w:pPr>
    </w:p>
    <w:tbl>
      <w:tblPr>
        <w:tblW w:w="15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4734"/>
        <w:gridCol w:w="10080"/>
      </w:tblGrid>
      <w:tr w:rsidR="00E65DE7" w:rsidRPr="000931F1" w:rsidTr="00B51EB9">
        <w:tc>
          <w:tcPr>
            <w:tcW w:w="15348" w:type="dxa"/>
            <w:gridSpan w:val="3"/>
          </w:tcPr>
          <w:p w:rsidR="00E65DE7" w:rsidRPr="000931F1" w:rsidRDefault="00E65DE7" w:rsidP="00B51EB9">
            <w:pPr>
              <w:jc w:val="center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Загальні умови</w:t>
            </w:r>
          </w:p>
        </w:tc>
      </w:tr>
      <w:tr w:rsidR="004C24A2" w:rsidRPr="000931F1" w:rsidTr="00B51EB9">
        <w:tc>
          <w:tcPr>
            <w:tcW w:w="5268" w:type="dxa"/>
            <w:gridSpan w:val="2"/>
            <w:vAlign w:val="center"/>
          </w:tcPr>
          <w:p w:rsidR="004C24A2" w:rsidRPr="000931F1" w:rsidRDefault="004C24A2" w:rsidP="004C24A2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Посадові обов’язки</w:t>
            </w:r>
          </w:p>
          <w:p w:rsidR="004C24A2" w:rsidRPr="000931F1" w:rsidRDefault="004C24A2" w:rsidP="004C24A2">
            <w:pPr>
              <w:rPr>
                <w:sz w:val="28"/>
                <w:szCs w:val="28"/>
              </w:rPr>
            </w:pPr>
          </w:p>
        </w:tc>
        <w:tc>
          <w:tcPr>
            <w:tcW w:w="10080" w:type="dxa"/>
          </w:tcPr>
          <w:p w:rsidR="00783DF7" w:rsidRPr="00625A81" w:rsidRDefault="00783DF7" w:rsidP="00783DF7">
            <w:pPr>
              <w:jc w:val="both"/>
              <w:rPr>
                <w:snapToGrid w:val="0"/>
                <w:sz w:val="28"/>
                <w:szCs w:val="28"/>
              </w:rPr>
            </w:pPr>
            <w:bookmarkStart w:id="1" w:name="o27"/>
            <w:bookmarkStart w:id="2" w:name="o36"/>
            <w:bookmarkEnd w:id="1"/>
            <w:bookmarkEnd w:id="2"/>
            <w:r w:rsidRPr="00625A81">
              <w:rPr>
                <w:snapToGrid w:val="0"/>
                <w:sz w:val="28"/>
                <w:szCs w:val="28"/>
              </w:rPr>
              <w:t>- підготовка матеріалів для розгляду апеляцій та інших скарг здобувачів ліцензії, ліцензіатів на дії органу ліцензування або інших заявників щодо порушення законодавства у сфері ліцензування;</w:t>
            </w:r>
          </w:p>
          <w:p w:rsidR="00783DF7" w:rsidRPr="00625A81" w:rsidRDefault="00783DF7" w:rsidP="00783DF7">
            <w:pPr>
              <w:jc w:val="both"/>
              <w:rPr>
                <w:snapToGrid w:val="0"/>
                <w:sz w:val="28"/>
                <w:szCs w:val="28"/>
              </w:rPr>
            </w:pPr>
            <w:r w:rsidRPr="00625A81">
              <w:rPr>
                <w:snapToGrid w:val="0"/>
                <w:sz w:val="28"/>
                <w:szCs w:val="28"/>
              </w:rPr>
              <w:t>- підготовка матеріалів для розгляду звернень органів ліцензування або спеціально уповноваженого органу з питань ліцензування щодо проведення позапланових перевірок додержання ліцензіатами вимог ліцензійних умов на підставах, передбачених пунктами 4 та 5 частини дев’ятої статті 19 Закону України «Про ліцензування видів господарської діяльності»;</w:t>
            </w:r>
          </w:p>
          <w:p w:rsidR="00783DF7" w:rsidRPr="00625A81" w:rsidRDefault="00783DF7" w:rsidP="00783DF7">
            <w:pPr>
              <w:jc w:val="both"/>
              <w:rPr>
                <w:snapToGrid w:val="0"/>
                <w:sz w:val="28"/>
                <w:szCs w:val="28"/>
              </w:rPr>
            </w:pPr>
            <w:r w:rsidRPr="00625A81">
              <w:rPr>
                <w:snapToGrid w:val="0"/>
                <w:sz w:val="28"/>
                <w:szCs w:val="28"/>
              </w:rPr>
              <w:t>- участь у підготовці матеріалів для розгляду пропозицій щодо запровадження ліцензування нового чи скасування чинного виду господарської діяльності (частини (частин) виду господарської діяльності) та запит необхідних матеріалів для їх розгляду;</w:t>
            </w:r>
          </w:p>
          <w:p w:rsidR="00783DF7" w:rsidRPr="00625A81" w:rsidRDefault="00783DF7" w:rsidP="00783DF7">
            <w:pPr>
              <w:jc w:val="both"/>
              <w:rPr>
                <w:snapToGrid w:val="0"/>
                <w:sz w:val="28"/>
                <w:szCs w:val="28"/>
              </w:rPr>
            </w:pPr>
            <w:r w:rsidRPr="00625A81">
              <w:rPr>
                <w:snapToGrid w:val="0"/>
                <w:sz w:val="28"/>
                <w:szCs w:val="28"/>
              </w:rPr>
              <w:t>- участь у здійсненні правового аналізу документальних матеріалів та підготовка аналітично-правових довідок за документами, розгляд яких відноситься до компетенції Експертно-апеляційної ради з питань ліцензування;</w:t>
            </w:r>
          </w:p>
          <w:p w:rsidR="00783DF7" w:rsidRPr="00625A81" w:rsidRDefault="00783DF7" w:rsidP="00783DF7">
            <w:pPr>
              <w:jc w:val="both"/>
              <w:rPr>
                <w:snapToGrid w:val="0"/>
                <w:sz w:val="28"/>
                <w:szCs w:val="28"/>
              </w:rPr>
            </w:pPr>
            <w:r w:rsidRPr="00625A81">
              <w:rPr>
                <w:snapToGrid w:val="0"/>
                <w:sz w:val="28"/>
                <w:szCs w:val="28"/>
              </w:rPr>
              <w:t>- організація проведення засідань Експертно-апеляційної ради з питань ліцензування;</w:t>
            </w:r>
          </w:p>
          <w:p w:rsidR="00783DF7" w:rsidRPr="00625A81" w:rsidRDefault="00783DF7" w:rsidP="00783DF7">
            <w:pPr>
              <w:jc w:val="both"/>
              <w:rPr>
                <w:snapToGrid w:val="0"/>
                <w:sz w:val="28"/>
                <w:szCs w:val="28"/>
              </w:rPr>
            </w:pPr>
            <w:r w:rsidRPr="00625A81">
              <w:rPr>
                <w:snapToGrid w:val="0"/>
                <w:sz w:val="28"/>
                <w:szCs w:val="28"/>
              </w:rPr>
              <w:t>- оформлення проектів протокольних рішень за підсумками засідань Експертно-</w:t>
            </w:r>
            <w:r w:rsidRPr="00625A81">
              <w:rPr>
                <w:snapToGrid w:val="0"/>
                <w:sz w:val="28"/>
                <w:szCs w:val="28"/>
              </w:rPr>
              <w:lastRenderedPageBreak/>
              <w:t>апеляційної ради з питань ліцензування;</w:t>
            </w:r>
          </w:p>
          <w:p w:rsidR="00783DF7" w:rsidRPr="00625A81" w:rsidRDefault="00783DF7" w:rsidP="00783DF7">
            <w:pPr>
              <w:jc w:val="both"/>
              <w:rPr>
                <w:snapToGrid w:val="0"/>
                <w:sz w:val="28"/>
                <w:szCs w:val="28"/>
              </w:rPr>
            </w:pPr>
            <w:r w:rsidRPr="00625A81">
              <w:rPr>
                <w:snapToGrid w:val="0"/>
                <w:sz w:val="28"/>
                <w:szCs w:val="28"/>
              </w:rPr>
              <w:t>- підготовка проектів розпоряджень ДРС про задоволення апеляції або про відхилення апеляції, про розгляд скарг, про погодження чи відхилення проектів нормативно-правових актів та/або усунення порушень законодавства у сфері ліцензування;</w:t>
            </w:r>
          </w:p>
          <w:p w:rsidR="00783DF7" w:rsidRPr="00625A81" w:rsidRDefault="00783DF7" w:rsidP="00783DF7">
            <w:pPr>
              <w:jc w:val="both"/>
              <w:rPr>
                <w:snapToGrid w:val="0"/>
                <w:sz w:val="28"/>
                <w:szCs w:val="28"/>
              </w:rPr>
            </w:pPr>
            <w:r w:rsidRPr="00625A81">
              <w:rPr>
                <w:snapToGrid w:val="0"/>
                <w:sz w:val="28"/>
                <w:szCs w:val="28"/>
              </w:rPr>
              <w:t>- участь у розробці проектів нормативно-правових актів з питань ліцензування та у погодженні проектів нормативно-правових актів з питань ліцензування, що надходять на погодження до ДРС;</w:t>
            </w:r>
          </w:p>
          <w:p w:rsidR="00783DF7" w:rsidRPr="00625A81" w:rsidRDefault="00783DF7" w:rsidP="00783DF7">
            <w:pPr>
              <w:jc w:val="both"/>
              <w:rPr>
                <w:snapToGrid w:val="0"/>
                <w:sz w:val="28"/>
                <w:szCs w:val="28"/>
              </w:rPr>
            </w:pPr>
            <w:r w:rsidRPr="00625A81">
              <w:rPr>
                <w:snapToGrid w:val="0"/>
                <w:sz w:val="28"/>
                <w:szCs w:val="28"/>
              </w:rPr>
              <w:t>- участь в узагальненні практики застосування законодавства з питань ліцензування видів господарської діяльності, розробці пропозицій щодо його вдосконалення.</w:t>
            </w:r>
          </w:p>
          <w:p w:rsidR="00783DF7" w:rsidRPr="00625A81" w:rsidRDefault="00783DF7" w:rsidP="00783DF7">
            <w:pPr>
              <w:jc w:val="both"/>
              <w:rPr>
                <w:snapToGrid w:val="0"/>
                <w:sz w:val="28"/>
                <w:szCs w:val="28"/>
              </w:rPr>
            </w:pPr>
            <w:r w:rsidRPr="00625A81">
              <w:rPr>
                <w:snapToGrid w:val="0"/>
                <w:sz w:val="28"/>
                <w:szCs w:val="28"/>
              </w:rPr>
              <w:t>- виконання у встановлені строки доручень керівництва Відділу, Департаменту, ДРС;</w:t>
            </w:r>
          </w:p>
          <w:p w:rsidR="004C24A2" w:rsidRDefault="00783DF7" w:rsidP="00783DF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Cs w:val="28"/>
              </w:rPr>
            </w:pPr>
            <w:r w:rsidRPr="00625A81">
              <w:rPr>
                <w:snapToGrid w:val="0"/>
                <w:sz w:val="28"/>
                <w:szCs w:val="28"/>
              </w:rPr>
              <w:t>- інші обов’язки відповідно до посадової інструкції.</w:t>
            </w:r>
          </w:p>
        </w:tc>
      </w:tr>
      <w:tr w:rsidR="004C24A2" w:rsidRPr="000931F1" w:rsidTr="00B51EB9">
        <w:tc>
          <w:tcPr>
            <w:tcW w:w="5268" w:type="dxa"/>
            <w:gridSpan w:val="2"/>
          </w:tcPr>
          <w:p w:rsidR="004C24A2" w:rsidRPr="000931F1" w:rsidRDefault="004C24A2" w:rsidP="004C24A2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lastRenderedPageBreak/>
              <w:t>Умови оплати праці</w:t>
            </w:r>
          </w:p>
        </w:tc>
        <w:tc>
          <w:tcPr>
            <w:tcW w:w="10080" w:type="dxa"/>
          </w:tcPr>
          <w:p w:rsidR="004C24A2" w:rsidRPr="000931F1" w:rsidRDefault="004C24A2" w:rsidP="004C24A2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 xml:space="preserve">- посадовий оклад – 8000,00 грн., </w:t>
            </w:r>
          </w:p>
          <w:p w:rsidR="004C24A2" w:rsidRPr="000931F1" w:rsidRDefault="004C24A2" w:rsidP="004C24A2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- надбавка до посадового окладу за ранг відповідно до постанови КМУ                            від 18.01.2017 № 15;</w:t>
            </w:r>
          </w:p>
          <w:p w:rsidR="004C24A2" w:rsidRPr="000931F1" w:rsidRDefault="004C24A2" w:rsidP="004C24A2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- надбавки та доплати (відповідно до статті 52 Закону України «Про державну службу»),</w:t>
            </w:r>
          </w:p>
          <w:p w:rsidR="004C24A2" w:rsidRPr="000931F1" w:rsidRDefault="004C24A2" w:rsidP="004C24A2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- інші виплати, передбачені законодавством.</w:t>
            </w:r>
          </w:p>
        </w:tc>
      </w:tr>
      <w:tr w:rsidR="004C24A2" w:rsidRPr="000931F1" w:rsidTr="00B51EB9">
        <w:tc>
          <w:tcPr>
            <w:tcW w:w="5268" w:type="dxa"/>
            <w:gridSpan w:val="2"/>
          </w:tcPr>
          <w:p w:rsidR="004C24A2" w:rsidRPr="00092742" w:rsidRDefault="004C24A2" w:rsidP="004C24A2">
            <w:pPr>
              <w:rPr>
                <w:sz w:val="28"/>
                <w:szCs w:val="28"/>
              </w:rPr>
            </w:pPr>
            <w:r w:rsidRPr="00092742">
              <w:rPr>
                <w:sz w:val="28"/>
                <w:szCs w:val="28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10080" w:type="dxa"/>
          </w:tcPr>
          <w:p w:rsidR="004C24A2" w:rsidRPr="00092742" w:rsidRDefault="004C24A2" w:rsidP="004C24A2">
            <w:pPr>
              <w:pStyle w:val="rvps14"/>
              <w:spacing w:before="0" w:beforeAutospacing="0" w:after="0" w:afterAutospacing="0"/>
              <w:rPr>
                <w:rStyle w:val="rvts15"/>
                <w:sz w:val="28"/>
                <w:szCs w:val="28"/>
              </w:rPr>
            </w:pPr>
            <w:r w:rsidRPr="00092742">
              <w:rPr>
                <w:sz w:val="28"/>
                <w:szCs w:val="28"/>
              </w:rPr>
              <w:t>безстроково</w:t>
            </w:r>
          </w:p>
        </w:tc>
      </w:tr>
      <w:tr w:rsidR="004C24A2" w:rsidRPr="000931F1" w:rsidTr="00B51EB9">
        <w:tc>
          <w:tcPr>
            <w:tcW w:w="5268" w:type="dxa"/>
            <w:gridSpan w:val="2"/>
          </w:tcPr>
          <w:p w:rsidR="004C24A2" w:rsidRPr="000931F1" w:rsidRDefault="004C24A2" w:rsidP="004C24A2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 xml:space="preserve">Перелік </w:t>
            </w:r>
            <w:r>
              <w:rPr>
                <w:sz w:val="28"/>
                <w:szCs w:val="28"/>
              </w:rPr>
              <w:t>інформації</w:t>
            </w:r>
            <w:r w:rsidRPr="000931F1">
              <w:rPr>
                <w:sz w:val="28"/>
                <w:szCs w:val="28"/>
              </w:rPr>
              <w:t>, необхідн</w:t>
            </w:r>
            <w:r>
              <w:rPr>
                <w:sz w:val="28"/>
                <w:szCs w:val="28"/>
              </w:rPr>
              <w:t>ої</w:t>
            </w:r>
            <w:r w:rsidRPr="000931F1">
              <w:rPr>
                <w:sz w:val="28"/>
                <w:szCs w:val="28"/>
              </w:rPr>
              <w:t xml:space="preserve"> для участі в конкурсі, та строк </w:t>
            </w:r>
            <w:r>
              <w:rPr>
                <w:sz w:val="28"/>
                <w:szCs w:val="28"/>
              </w:rPr>
              <w:t>її</w:t>
            </w:r>
            <w:r w:rsidRPr="000931F1">
              <w:rPr>
                <w:sz w:val="28"/>
                <w:szCs w:val="28"/>
              </w:rPr>
              <w:t xml:space="preserve"> подання</w:t>
            </w:r>
          </w:p>
        </w:tc>
        <w:tc>
          <w:tcPr>
            <w:tcW w:w="10080" w:type="dxa"/>
          </w:tcPr>
          <w:p w:rsidR="004C24A2" w:rsidRPr="00104A25" w:rsidRDefault="004C24A2" w:rsidP="004C24A2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104A25">
              <w:rPr>
                <w:sz w:val="28"/>
                <w:szCs w:val="28"/>
              </w:rPr>
              <w:t xml:space="preserve">Особа, яка бажає взяти участь у конкурсі, подає Конкурсній комісії через Єдиний портал вакансій державної служби НАДС (career.gov.ua), або особисто чи надсилає поштою (за адресою: </w:t>
            </w:r>
            <w:r>
              <w:rPr>
                <w:sz w:val="28"/>
                <w:szCs w:val="28"/>
              </w:rPr>
              <w:t>01011</w:t>
            </w:r>
            <w:r w:rsidRPr="00104A25">
              <w:rPr>
                <w:sz w:val="28"/>
                <w:szCs w:val="28"/>
              </w:rPr>
              <w:t>, м.</w:t>
            </w:r>
            <w:r>
              <w:rPr>
                <w:sz w:val="28"/>
                <w:szCs w:val="28"/>
              </w:rPr>
              <w:t xml:space="preserve"> </w:t>
            </w:r>
            <w:r w:rsidRPr="00104A25">
              <w:rPr>
                <w:sz w:val="28"/>
                <w:szCs w:val="28"/>
              </w:rPr>
              <w:t xml:space="preserve">Київ, </w:t>
            </w:r>
            <w:r w:rsidRPr="003C684C">
              <w:rPr>
                <w:rStyle w:val="rvts15"/>
                <w:sz w:val="28"/>
                <w:szCs w:val="28"/>
              </w:rPr>
              <w:t>вул. Арсенальна, 9/11</w:t>
            </w:r>
            <w:r w:rsidRPr="00104A25">
              <w:rPr>
                <w:sz w:val="28"/>
                <w:szCs w:val="28"/>
              </w:rPr>
              <w:t>) таку інформацію:</w:t>
            </w:r>
          </w:p>
          <w:p w:rsidR="004C24A2" w:rsidRPr="00104A25" w:rsidRDefault="004C24A2" w:rsidP="004C24A2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104A25">
              <w:rPr>
                <w:sz w:val="28"/>
                <w:szCs w:val="28"/>
              </w:rPr>
              <w:t xml:space="preserve">1) </w:t>
            </w:r>
            <w:r w:rsidRPr="00587C53">
              <w:rPr>
                <w:sz w:val="28"/>
                <w:szCs w:val="28"/>
              </w:rPr>
              <w:t>заяв</w:t>
            </w:r>
            <w:r>
              <w:rPr>
                <w:sz w:val="28"/>
                <w:szCs w:val="28"/>
              </w:rPr>
              <w:t>у</w:t>
            </w:r>
            <w:r w:rsidRPr="00587C53">
              <w:rPr>
                <w:sz w:val="28"/>
                <w:szCs w:val="28"/>
              </w:rPr>
              <w:t xml:space="preserve"> про участь у конкурсі із зазначенням основних мотивів щодо зайняття посади державної служби за формою згідно з додатком 2 </w:t>
            </w:r>
            <w:r w:rsidRPr="00587C53">
              <w:rPr>
                <w:sz w:val="28"/>
                <w:szCs w:val="28"/>
              </w:rPr>
              <w:br/>
              <w:t>до Порядку проведення конкурсу на зайняття посад державної служби, затвердженого постановою Кабінету Міністрів України від 25</w:t>
            </w:r>
            <w:r>
              <w:rPr>
                <w:sz w:val="28"/>
                <w:szCs w:val="28"/>
              </w:rPr>
              <w:t xml:space="preserve"> </w:t>
            </w:r>
            <w:r w:rsidRPr="00587C53">
              <w:rPr>
                <w:sz w:val="28"/>
                <w:szCs w:val="28"/>
              </w:rPr>
              <w:t>березня 2016</w:t>
            </w:r>
            <w:r>
              <w:rPr>
                <w:sz w:val="28"/>
                <w:szCs w:val="28"/>
              </w:rPr>
              <w:t xml:space="preserve"> </w:t>
            </w:r>
            <w:r w:rsidRPr="00587C53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оку</w:t>
            </w:r>
            <w:r w:rsidRPr="00587C53">
              <w:rPr>
                <w:sz w:val="28"/>
                <w:szCs w:val="28"/>
              </w:rPr>
              <w:t xml:space="preserve"> </w:t>
            </w:r>
            <w:r w:rsidRPr="00587C53">
              <w:rPr>
                <w:sz w:val="28"/>
                <w:szCs w:val="28"/>
              </w:rPr>
              <w:lastRenderedPageBreak/>
              <w:t>№ 246 (зі змінами)</w:t>
            </w:r>
            <w:r w:rsidRPr="00104A25">
              <w:rPr>
                <w:sz w:val="28"/>
                <w:szCs w:val="28"/>
              </w:rPr>
              <w:t>;</w:t>
            </w:r>
          </w:p>
          <w:p w:rsidR="004C24A2" w:rsidRPr="00104A25" w:rsidRDefault="004C24A2" w:rsidP="004C24A2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104A25">
              <w:rPr>
                <w:sz w:val="28"/>
                <w:szCs w:val="28"/>
              </w:rPr>
              <w:t xml:space="preserve">2) </w:t>
            </w:r>
            <w:r w:rsidRPr="00587C53">
              <w:rPr>
                <w:sz w:val="28"/>
                <w:szCs w:val="28"/>
              </w:rPr>
              <w:t>резюме за формою згідно з додатком 2</w:t>
            </w:r>
            <w:r>
              <w:rPr>
                <w:sz w:val="28"/>
                <w:szCs w:val="28"/>
              </w:rPr>
              <w:t>-</w:t>
            </w:r>
            <w:r w:rsidRPr="00587C53">
              <w:rPr>
                <w:sz w:val="28"/>
                <w:szCs w:val="28"/>
              </w:rPr>
              <w:t>1 до Порядку проведення конкурсу на зайняття посад державної служби, затвердженого постановою Кабінету Міністрів України від 25 березня 2016 р</w:t>
            </w:r>
            <w:r>
              <w:rPr>
                <w:sz w:val="28"/>
                <w:szCs w:val="28"/>
              </w:rPr>
              <w:t>оку</w:t>
            </w:r>
            <w:r w:rsidRPr="00587C53">
              <w:rPr>
                <w:sz w:val="28"/>
                <w:szCs w:val="28"/>
              </w:rPr>
              <w:t xml:space="preserve"> № 246 (зі змінами)</w:t>
            </w:r>
            <w:r w:rsidRPr="00104A25">
              <w:rPr>
                <w:sz w:val="28"/>
                <w:szCs w:val="28"/>
              </w:rPr>
              <w:t>:</w:t>
            </w:r>
          </w:p>
          <w:p w:rsidR="004C24A2" w:rsidRPr="00104A25" w:rsidRDefault="004C24A2" w:rsidP="004C24A2">
            <w:pPr>
              <w:pStyle w:val="rvps2"/>
              <w:shd w:val="clear" w:color="auto" w:fill="FFFFFF"/>
              <w:tabs>
                <w:tab w:val="left" w:pos="5020"/>
              </w:tabs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Pr="00104A25">
              <w:rPr>
                <w:sz w:val="28"/>
                <w:szCs w:val="28"/>
                <w:lang w:val="uk-UA"/>
              </w:rPr>
              <w:t>прізвище, ім’я, по батькові кандидата;</w:t>
            </w:r>
          </w:p>
          <w:p w:rsidR="004C24A2" w:rsidRPr="00104A25" w:rsidRDefault="004C24A2" w:rsidP="004C24A2">
            <w:pPr>
              <w:pStyle w:val="rvps2"/>
              <w:shd w:val="clear" w:color="auto" w:fill="FFFFFF"/>
              <w:tabs>
                <w:tab w:val="left" w:pos="5020"/>
              </w:tabs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bookmarkStart w:id="3" w:name="n1173"/>
            <w:bookmarkEnd w:id="3"/>
            <w:r>
              <w:rPr>
                <w:sz w:val="28"/>
                <w:szCs w:val="28"/>
                <w:lang w:val="uk-UA"/>
              </w:rPr>
              <w:t xml:space="preserve">- </w:t>
            </w:r>
            <w:r w:rsidRPr="00104A25">
              <w:rPr>
                <w:sz w:val="28"/>
                <w:szCs w:val="28"/>
                <w:lang w:val="uk-UA"/>
              </w:rPr>
              <w:t>реквізити документа, що посвідчує особу та підтверджує громадянство України;</w:t>
            </w:r>
          </w:p>
          <w:p w:rsidR="004C24A2" w:rsidRPr="00104A25" w:rsidRDefault="004C24A2" w:rsidP="004C24A2">
            <w:pPr>
              <w:pStyle w:val="rvps2"/>
              <w:shd w:val="clear" w:color="auto" w:fill="FFFFFF"/>
              <w:tabs>
                <w:tab w:val="left" w:pos="5020"/>
              </w:tabs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bookmarkStart w:id="4" w:name="n1174"/>
            <w:bookmarkEnd w:id="4"/>
            <w:r>
              <w:rPr>
                <w:sz w:val="28"/>
                <w:szCs w:val="28"/>
                <w:lang w:val="uk-UA"/>
              </w:rPr>
              <w:t xml:space="preserve">- </w:t>
            </w:r>
            <w:r w:rsidRPr="00104A25">
              <w:rPr>
                <w:sz w:val="28"/>
                <w:szCs w:val="28"/>
                <w:lang w:val="uk-UA"/>
              </w:rPr>
              <w:t>підтвердження наявності відповідного ступеня вищої освіти;</w:t>
            </w:r>
          </w:p>
          <w:p w:rsidR="004C24A2" w:rsidRPr="00104A25" w:rsidRDefault="004C24A2" w:rsidP="004C24A2">
            <w:pPr>
              <w:pStyle w:val="rvps2"/>
              <w:shd w:val="clear" w:color="auto" w:fill="FFFFFF"/>
              <w:tabs>
                <w:tab w:val="left" w:pos="5020"/>
              </w:tabs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bookmarkStart w:id="5" w:name="n1175"/>
            <w:bookmarkEnd w:id="5"/>
            <w:r>
              <w:rPr>
                <w:sz w:val="28"/>
                <w:szCs w:val="28"/>
                <w:lang w:val="uk-UA"/>
              </w:rPr>
              <w:t xml:space="preserve">- </w:t>
            </w:r>
            <w:r w:rsidRPr="00104A25">
              <w:rPr>
                <w:sz w:val="28"/>
                <w:szCs w:val="28"/>
                <w:lang w:val="uk-UA"/>
              </w:rPr>
              <w:t>підтвердження рівня вільного володіння державною мовою;</w:t>
            </w:r>
          </w:p>
          <w:p w:rsidR="004C24A2" w:rsidRPr="00104A25" w:rsidRDefault="004C24A2" w:rsidP="004C24A2">
            <w:pPr>
              <w:pStyle w:val="rvps2"/>
              <w:shd w:val="clear" w:color="auto" w:fill="FFFFFF"/>
              <w:tabs>
                <w:tab w:val="left" w:pos="5020"/>
              </w:tabs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bookmarkStart w:id="6" w:name="n1176"/>
            <w:bookmarkEnd w:id="6"/>
            <w:r>
              <w:rPr>
                <w:sz w:val="28"/>
                <w:szCs w:val="28"/>
                <w:lang w:val="uk-UA"/>
              </w:rPr>
              <w:t xml:space="preserve">- </w:t>
            </w:r>
            <w:r w:rsidRPr="00104A25">
              <w:rPr>
                <w:sz w:val="28"/>
                <w:szCs w:val="28"/>
                <w:lang w:val="uk-UA"/>
              </w:rPr>
              <w:t>відомості про стаж роботи, стаж державної служби (за наявності), досвід роботи на відповідних посадах;</w:t>
            </w:r>
          </w:p>
          <w:p w:rsidR="004C24A2" w:rsidRPr="00104A25" w:rsidRDefault="004C24A2" w:rsidP="004C24A2">
            <w:pPr>
              <w:pStyle w:val="rvps2"/>
              <w:shd w:val="clear" w:color="auto" w:fill="FFFFFF"/>
              <w:tabs>
                <w:tab w:val="left" w:pos="409"/>
                <w:tab w:val="left" w:pos="5020"/>
              </w:tabs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3) </w:t>
            </w:r>
            <w:r w:rsidRPr="00104A25">
              <w:rPr>
                <w:sz w:val="28"/>
                <w:szCs w:val="28"/>
                <w:lang w:val="uk-UA"/>
              </w:rPr>
              <w:t xml:space="preserve">заяву, в якій повідомляє, що до неї не застосовуються заборони, визначені частиною </w:t>
            </w:r>
            <w:hyperlink r:id="rId7" w:anchor="n13" w:tgtFrame="_blank" w:history="1">
              <w:r w:rsidRPr="00104A25">
                <w:rPr>
                  <w:sz w:val="28"/>
                  <w:szCs w:val="28"/>
                  <w:lang w:val="uk-UA"/>
                </w:rPr>
                <w:t>третьою</w:t>
              </w:r>
            </w:hyperlink>
            <w:r w:rsidRPr="00104A25">
              <w:rPr>
                <w:sz w:val="28"/>
                <w:szCs w:val="28"/>
                <w:lang w:val="uk-UA"/>
              </w:rPr>
              <w:t xml:space="preserve"> або </w:t>
            </w:r>
            <w:hyperlink r:id="rId8" w:anchor="n14" w:tgtFrame="_blank" w:history="1">
              <w:r w:rsidRPr="00104A25">
                <w:rPr>
                  <w:sz w:val="28"/>
                  <w:szCs w:val="28"/>
                  <w:lang w:val="uk-UA"/>
                </w:rPr>
                <w:t>четвертою</w:t>
              </w:r>
            </w:hyperlink>
            <w:r w:rsidRPr="00104A25">
              <w:rPr>
                <w:sz w:val="28"/>
                <w:szCs w:val="28"/>
                <w:lang w:val="uk-UA"/>
              </w:rPr>
              <w:t xml:space="preserve">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Закону.</w:t>
            </w:r>
          </w:p>
          <w:p w:rsidR="004C24A2" w:rsidRPr="00104A25" w:rsidRDefault="004C24A2" w:rsidP="004C24A2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</w:p>
          <w:p w:rsidR="004C24A2" w:rsidRDefault="004C24A2" w:rsidP="004C24A2">
            <w:pPr>
              <w:shd w:val="clear" w:color="auto" w:fill="FFFFFF"/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104A25">
              <w:rPr>
                <w:sz w:val="28"/>
                <w:szCs w:val="28"/>
              </w:rPr>
              <w:t>Особа, яка виявила бажання взяти участь у конкурсі, може подавати додаткову інформацію, яка підтверджує відповідність встановленим вимогам, зокрема стосовно попередніх результатів тестування, досвіду роботи, професійних компетентностей, репутації (характеристики, рекомендації, наукові публікації тощо).</w:t>
            </w:r>
          </w:p>
          <w:p w:rsidR="004C24A2" w:rsidRPr="00104A25" w:rsidRDefault="004C24A2" w:rsidP="004C24A2">
            <w:pPr>
              <w:shd w:val="clear" w:color="auto" w:fill="FFFFFF"/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</w:p>
          <w:p w:rsidR="004C24A2" w:rsidRPr="00104A25" w:rsidRDefault="004C24A2" w:rsidP="004C24A2">
            <w:pPr>
              <w:shd w:val="clear" w:color="auto" w:fill="FFFFFF"/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bookmarkStart w:id="7" w:name="n1182"/>
            <w:bookmarkEnd w:id="7"/>
            <w:r w:rsidRPr="00104A25">
              <w:rPr>
                <w:sz w:val="28"/>
                <w:szCs w:val="28"/>
              </w:rPr>
              <w:t>На електронні документи, що подаються для участі у конкурсі, накладається кваліфікований електронний підпис кандидата.</w:t>
            </w:r>
          </w:p>
          <w:p w:rsidR="004C24A2" w:rsidRPr="00104A25" w:rsidRDefault="004C24A2" w:rsidP="004C24A2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104A25">
              <w:rPr>
                <w:sz w:val="28"/>
                <w:szCs w:val="28"/>
              </w:rPr>
              <w:t>Інформація для участі у конкурсі подається до 18:00   0</w:t>
            </w:r>
            <w:r>
              <w:rPr>
                <w:sz w:val="28"/>
                <w:szCs w:val="28"/>
              </w:rPr>
              <w:t>5</w:t>
            </w:r>
            <w:r w:rsidRPr="00104A25">
              <w:rPr>
                <w:sz w:val="28"/>
                <w:szCs w:val="28"/>
              </w:rPr>
              <w:t xml:space="preserve"> грудня 2019 року.</w:t>
            </w:r>
          </w:p>
          <w:p w:rsidR="004C24A2" w:rsidRPr="00104A25" w:rsidRDefault="004C24A2" w:rsidP="004C24A2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</w:p>
        </w:tc>
      </w:tr>
      <w:tr w:rsidR="004C24A2" w:rsidRPr="000931F1" w:rsidTr="00B51EB9">
        <w:tc>
          <w:tcPr>
            <w:tcW w:w="5268" w:type="dxa"/>
            <w:gridSpan w:val="2"/>
          </w:tcPr>
          <w:p w:rsidR="004C24A2" w:rsidRDefault="004C24A2" w:rsidP="004C24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Додаткові (необов’язкові) документи</w:t>
            </w:r>
          </w:p>
        </w:tc>
        <w:tc>
          <w:tcPr>
            <w:tcW w:w="10080" w:type="dxa"/>
          </w:tcPr>
          <w:p w:rsidR="004C24A2" w:rsidRPr="00104A25" w:rsidRDefault="004C24A2" w:rsidP="004C24A2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104A25">
              <w:rPr>
                <w:sz w:val="28"/>
                <w:szCs w:val="28"/>
              </w:rPr>
              <w:t xml:space="preserve">аява щодо забезпечення розумним пристосуванням за формою згідно з </w:t>
            </w:r>
            <w:r>
              <w:rPr>
                <w:sz w:val="28"/>
                <w:szCs w:val="28"/>
              </w:rPr>
              <w:t xml:space="preserve"> </w:t>
            </w:r>
            <w:r w:rsidRPr="00104A25">
              <w:rPr>
                <w:sz w:val="28"/>
                <w:szCs w:val="28"/>
              </w:rPr>
              <w:t>додатком 3 до Порядку проведення конкурсу на зайняття посад державної служби</w:t>
            </w:r>
          </w:p>
        </w:tc>
      </w:tr>
      <w:tr w:rsidR="004C24A2" w:rsidRPr="000931F1" w:rsidTr="00B51EB9">
        <w:tc>
          <w:tcPr>
            <w:tcW w:w="5268" w:type="dxa"/>
            <w:gridSpan w:val="2"/>
          </w:tcPr>
          <w:p w:rsidR="004C24A2" w:rsidRDefault="004C24A2" w:rsidP="004C24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Місце, час і дата початку проведення оцінювання кандидатів</w:t>
            </w:r>
          </w:p>
        </w:tc>
        <w:tc>
          <w:tcPr>
            <w:tcW w:w="10080" w:type="dxa"/>
          </w:tcPr>
          <w:p w:rsidR="004C24A2" w:rsidRPr="00104A25" w:rsidRDefault="004C24A2" w:rsidP="004C24A2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104A25">
              <w:rPr>
                <w:sz w:val="28"/>
                <w:szCs w:val="28"/>
              </w:rPr>
              <w:t xml:space="preserve"> грудня 2019 року о</w:t>
            </w:r>
            <w:r>
              <w:rPr>
                <w:sz w:val="28"/>
                <w:szCs w:val="28"/>
              </w:rPr>
              <w:t>б</w:t>
            </w:r>
            <w:r w:rsidRPr="00104A25">
              <w:rPr>
                <w:sz w:val="28"/>
                <w:szCs w:val="28"/>
              </w:rPr>
              <w:t xml:space="preserve"> 11:00 (тестування на знання</w:t>
            </w:r>
            <w:r>
              <w:rPr>
                <w:sz w:val="28"/>
                <w:szCs w:val="28"/>
              </w:rPr>
              <w:t xml:space="preserve"> </w:t>
            </w:r>
            <w:r w:rsidRPr="00104A25">
              <w:rPr>
                <w:sz w:val="28"/>
                <w:szCs w:val="28"/>
              </w:rPr>
              <w:t xml:space="preserve">законодавства) за адресою: </w:t>
            </w:r>
            <w:r>
              <w:rPr>
                <w:sz w:val="28"/>
                <w:szCs w:val="28"/>
              </w:rPr>
              <w:t xml:space="preserve">        </w:t>
            </w:r>
            <w:r w:rsidRPr="00104A25">
              <w:rPr>
                <w:sz w:val="28"/>
                <w:szCs w:val="28"/>
              </w:rPr>
              <w:t>м.</w:t>
            </w:r>
            <w:r>
              <w:rPr>
                <w:sz w:val="28"/>
                <w:szCs w:val="28"/>
              </w:rPr>
              <w:t xml:space="preserve"> </w:t>
            </w:r>
            <w:r w:rsidRPr="00104A25">
              <w:rPr>
                <w:sz w:val="28"/>
                <w:szCs w:val="28"/>
              </w:rPr>
              <w:t>Київ, вул.</w:t>
            </w:r>
            <w:r>
              <w:rPr>
                <w:sz w:val="28"/>
                <w:szCs w:val="28"/>
              </w:rPr>
              <w:t xml:space="preserve"> </w:t>
            </w:r>
            <w:r w:rsidRPr="00104A25">
              <w:rPr>
                <w:sz w:val="28"/>
                <w:szCs w:val="28"/>
              </w:rPr>
              <w:t xml:space="preserve">Прорізна, 15, Центр оцінювання кандидатів на зайняття посад </w:t>
            </w:r>
            <w:r w:rsidRPr="00104A25">
              <w:rPr>
                <w:sz w:val="28"/>
                <w:szCs w:val="28"/>
              </w:rPr>
              <w:lastRenderedPageBreak/>
              <w:t xml:space="preserve">державної служби Української школи урядування </w:t>
            </w:r>
            <w:r>
              <w:rPr>
                <w:sz w:val="28"/>
                <w:szCs w:val="28"/>
              </w:rPr>
              <w:t xml:space="preserve">                                                </w:t>
            </w:r>
            <w:r w:rsidRPr="00104A25">
              <w:rPr>
                <w:sz w:val="28"/>
                <w:szCs w:val="28"/>
              </w:rPr>
              <w:t>(вхід до центру через арку)</w:t>
            </w:r>
          </w:p>
        </w:tc>
      </w:tr>
      <w:tr w:rsidR="004C24A2" w:rsidRPr="000931F1" w:rsidTr="00B51EB9">
        <w:tc>
          <w:tcPr>
            <w:tcW w:w="5268" w:type="dxa"/>
            <w:gridSpan w:val="2"/>
          </w:tcPr>
          <w:p w:rsidR="004C24A2" w:rsidRPr="000931F1" w:rsidRDefault="004C24A2" w:rsidP="004C24A2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lastRenderedPageBreak/>
              <w:t>Прізвище, ім’я по батькові, номер телефону та адреса електронної пошти особи, яка надає додаткову інформацію з питань  проведення конкурсу</w:t>
            </w:r>
          </w:p>
        </w:tc>
        <w:tc>
          <w:tcPr>
            <w:tcW w:w="10080" w:type="dxa"/>
          </w:tcPr>
          <w:p w:rsidR="004C24A2" w:rsidRPr="00733E83" w:rsidRDefault="004C24A2" w:rsidP="004C24A2">
            <w:pPr>
              <w:shd w:val="clear" w:color="auto" w:fill="FFFFFF"/>
              <w:rPr>
                <w:rStyle w:val="rvts15"/>
                <w:sz w:val="28"/>
                <w:szCs w:val="28"/>
              </w:rPr>
            </w:pPr>
            <w:r w:rsidRPr="00733E83">
              <w:rPr>
                <w:rStyle w:val="rvts15"/>
                <w:sz w:val="28"/>
                <w:szCs w:val="28"/>
              </w:rPr>
              <w:t xml:space="preserve">Ахтирченко Юлія Олександрівна, (044) – 285-92-97,                                                          </w:t>
            </w:r>
            <w:r w:rsidRPr="00733E83">
              <w:rPr>
                <w:sz w:val="28"/>
                <w:szCs w:val="28"/>
                <w:shd w:val="clear" w:color="auto" w:fill="FFFFFF"/>
              </w:rPr>
              <w:t>e-mail:</w:t>
            </w:r>
            <w:r w:rsidRPr="00733E83">
              <w:rPr>
                <w:sz w:val="28"/>
                <w:szCs w:val="28"/>
              </w:rPr>
              <w:t xml:space="preserve"> </w:t>
            </w:r>
            <w:hyperlink r:id="rId9" w:history="1">
              <w:r w:rsidRPr="00733E83">
                <w:rPr>
                  <w:rStyle w:val="rvts15"/>
                  <w:sz w:val="28"/>
                  <w:szCs w:val="28"/>
                </w:rPr>
                <w:t>aktyrchenko@dkrp.gov.ua</w:t>
              </w:r>
            </w:hyperlink>
          </w:p>
          <w:p w:rsidR="004C24A2" w:rsidRPr="000931F1" w:rsidRDefault="004C24A2" w:rsidP="004C24A2">
            <w:pPr>
              <w:tabs>
                <w:tab w:val="left" w:pos="5020"/>
              </w:tabs>
              <w:rPr>
                <w:rStyle w:val="rvts15"/>
                <w:sz w:val="28"/>
                <w:szCs w:val="28"/>
              </w:rPr>
            </w:pPr>
            <w:r w:rsidRPr="00733E83">
              <w:rPr>
                <w:rStyle w:val="rvts15"/>
                <w:sz w:val="28"/>
                <w:szCs w:val="28"/>
              </w:rPr>
              <w:t xml:space="preserve"> </w:t>
            </w:r>
          </w:p>
        </w:tc>
      </w:tr>
      <w:tr w:rsidR="004C24A2" w:rsidRPr="000931F1" w:rsidTr="00B51EB9">
        <w:tc>
          <w:tcPr>
            <w:tcW w:w="15348" w:type="dxa"/>
            <w:gridSpan w:val="3"/>
          </w:tcPr>
          <w:p w:rsidR="004C24A2" w:rsidRPr="000931F1" w:rsidRDefault="004C24A2" w:rsidP="004C24A2">
            <w:pPr>
              <w:jc w:val="center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Кваліфікаційні вимоги</w:t>
            </w:r>
          </w:p>
        </w:tc>
      </w:tr>
      <w:tr w:rsidR="004C24A2" w:rsidRPr="000931F1" w:rsidTr="00B51EB9">
        <w:tc>
          <w:tcPr>
            <w:tcW w:w="534" w:type="dxa"/>
          </w:tcPr>
          <w:p w:rsidR="004C24A2" w:rsidRPr="000931F1" w:rsidRDefault="004C24A2" w:rsidP="004C24A2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1</w:t>
            </w:r>
          </w:p>
        </w:tc>
        <w:tc>
          <w:tcPr>
            <w:tcW w:w="4734" w:type="dxa"/>
          </w:tcPr>
          <w:p w:rsidR="004C24A2" w:rsidRPr="000931F1" w:rsidRDefault="004C24A2" w:rsidP="004C24A2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Освіта</w:t>
            </w:r>
          </w:p>
        </w:tc>
        <w:tc>
          <w:tcPr>
            <w:tcW w:w="10080" w:type="dxa"/>
          </w:tcPr>
          <w:p w:rsidR="004C24A2" w:rsidRPr="00F07468" w:rsidRDefault="004C24A2" w:rsidP="004C24A2">
            <w:pPr>
              <w:pStyle w:val="rvps14"/>
              <w:jc w:val="both"/>
              <w:rPr>
                <w:sz w:val="28"/>
                <w:szCs w:val="28"/>
              </w:rPr>
            </w:pPr>
            <w:r w:rsidRPr="00F07468">
              <w:rPr>
                <w:sz w:val="28"/>
                <w:szCs w:val="28"/>
              </w:rPr>
              <w:t xml:space="preserve">вища освіта </w:t>
            </w:r>
            <w:r>
              <w:rPr>
                <w:sz w:val="28"/>
                <w:szCs w:val="28"/>
              </w:rPr>
              <w:t xml:space="preserve">не нижче </w:t>
            </w:r>
            <w:r w:rsidRPr="00F07468">
              <w:rPr>
                <w:sz w:val="28"/>
                <w:szCs w:val="28"/>
              </w:rPr>
              <w:t>ступеня молодшого бакалавра або бакалавра</w:t>
            </w:r>
          </w:p>
        </w:tc>
      </w:tr>
      <w:tr w:rsidR="004C24A2" w:rsidRPr="000931F1" w:rsidTr="00B51EB9">
        <w:tc>
          <w:tcPr>
            <w:tcW w:w="534" w:type="dxa"/>
          </w:tcPr>
          <w:p w:rsidR="004C24A2" w:rsidRPr="000931F1" w:rsidRDefault="004C24A2" w:rsidP="004C24A2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2</w:t>
            </w:r>
          </w:p>
        </w:tc>
        <w:tc>
          <w:tcPr>
            <w:tcW w:w="4734" w:type="dxa"/>
          </w:tcPr>
          <w:p w:rsidR="004C24A2" w:rsidRPr="000931F1" w:rsidRDefault="004C24A2" w:rsidP="004C24A2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Досвід роботи</w:t>
            </w:r>
          </w:p>
        </w:tc>
        <w:tc>
          <w:tcPr>
            <w:tcW w:w="10080" w:type="dxa"/>
          </w:tcPr>
          <w:p w:rsidR="004C24A2" w:rsidRPr="000931F1" w:rsidRDefault="004C24A2" w:rsidP="004C24A2">
            <w:pPr>
              <w:pStyle w:val="rvps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потребує</w:t>
            </w:r>
          </w:p>
        </w:tc>
      </w:tr>
      <w:tr w:rsidR="004C24A2" w:rsidRPr="000931F1" w:rsidTr="00B51EB9">
        <w:tc>
          <w:tcPr>
            <w:tcW w:w="534" w:type="dxa"/>
          </w:tcPr>
          <w:p w:rsidR="004C24A2" w:rsidRPr="000931F1" w:rsidRDefault="004C24A2" w:rsidP="004C24A2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3</w:t>
            </w:r>
          </w:p>
        </w:tc>
        <w:tc>
          <w:tcPr>
            <w:tcW w:w="4734" w:type="dxa"/>
          </w:tcPr>
          <w:p w:rsidR="004C24A2" w:rsidRPr="000931F1" w:rsidRDefault="004C24A2" w:rsidP="004C24A2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Володіння державною мовою</w:t>
            </w:r>
          </w:p>
        </w:tc>
        <w:tc>
          <w:tcPr>
            <w:tcW w:w="10080" w:type="dxa"/>
          </w:tcPr>
          <w:p w:rsidR="004C24A2" w:rsidRPr="000931F1" w:rsidRDefault="004C24A2" w:rsidP="004C24A2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вільне володіння державною мовою</w:t>
            </w:r>
          </w:p>
        </w:tc>
      </w:tr>
      <w:tr w:rsidR="004C24A2" w:rsidRPr="000931F1" w:rsidTr="00B51EB9">
        <w:tc>
          <w:tcPr>
            <w:tcW w:w="15348" w:type="dxa"/>
            <w:gridSpan w:val="3"/>
          </w:tcPr>
          <w:p w:rsidR="004C24A2" w:rsidRPr="000931F1" w:rsidRDefault="004C24A2" w:rsidP="004C24A2">
            <w:pPr>
              <w:jc w:val="center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Вимоги до компетентності</w:t>
            </w:r>
          </w:p>
        </w:tc>
      </w:tr>
      <w:tr w:rsidR="004C24A2" w:rsidRPr="000931F1" w:rsidTr="00B51EB9">
        <w:tc>
          <w:tcPr>
            <w:tcW w:w="534" w:type="dxa"/>
          </w:tcPr>
          <w:p w:rsidR="004C24A2" w:rsidRPr="000931F1" w:rsidRDefault="004C24A2" w:rsidP="004C24A2">
            <w:pPr>
              <w:rPr>
                <w:sz w:val="28"/>
                <w:szCs w:val="28"/>
              </w:rPr>
            </w:pPr>
          </w:p>
        </w:tc>
        <w:tc>
          <w:tcPr>
            <w:tcW w:w="4734" w:type="dxa"/>
            <w:vAlign w:val="center"/>
          </w:tcPr>
          <w:p w:rsidR="004C24A2" w:rsidRPr="000931F1" w:rsidRDefault="004C24A2" w:rsidP="004C24A2">
            <w:pPr>
              <w:pStyle w:val="rvps12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Вимога</w:t>
            </w:r>
          </w:p>
        </w:tc>
        <w:tc>
          <w:tcPr>
            <w:tcW w:w="10080" w:type="dxa"/>
            <w:vAlign w:val="center"/>
          </w:tcPr>
          <w:p w:rsidR="004C24A2" w:rsidRPr="000931F1" w:rsidRDefault="004C24A2" w:rsidP="004C24A2">
            <w:pPr>
              <w:pStyle w:val="rvps12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Компоненти вимоги</w:t>
            </w:r>
          </w:p>
        </w:tc>
      </w:tr>
      <w:tr w:rsidR="00D217C0" w:rsidRPr="000931F1" w:rsidTr="00A96B28">
        <w:trPr>
          <w:trHeight w:val="356"/>
        </w:trPr>
        <w:tc>
          <w:tcPr>
            <w:tcW w:w="534" w:type="dxa"/>
          </w:tcPr>
          <w:p w:rsidR="00D217C0" w:rsidRPr="000931F1" w:rsidRDefault="00D217C0" w:rsidP="00D217C0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734" w:type="dxa"/>
          </w:tcPr>
          <w:p w:rsidR="00D217C0" w:rsidRDefault="00D217C0" w:rsidP="00D217C0">
            <w:pPr>
              <w:pStyle w:val="af0"/>
              <w:spacing w:before="0"/>
              <w:ind w:firstLine="0"/>
              <w:rPr>
                <w:rFonts w:ascii="Roboto Condensed Light" w:hAnsi="Roboto Condensed Light"/>
                <w:sz w:val="28"/>
                <w:szCs w:val="28"/>
              </w:rPr>
            </w:pPr>
            <w:r>
              <w:rPr>
                <w:rFonts w:ascii="Roboto Condensed Light" w:hAnsi="Roboto Condensed Light"/>
                <w:sz w:val="28"/>
                <w:szCs w:val="28"/>
              </w:rPr>
              <w:t>Необхідні ділові якості</w:t>
            </w:r>
          </w:p>
        </w:tc>
        <w:tc>
          <w:tcPr>
            <w:tcW w:w="10080" w:type="dxa"/>
            <w:vAlign w:val="bottom"/>
          </w:tcPr>
          <w:p w:rsidR="00D217C0" w:rsidRPr="001E4586" w:rsidRDefault="00D217C0" w:rsidP="00D217C0">
            <w:pPr>
              <w:pStyle w:val="content"/>
              <w:spacing w:before="0" w:beforeAutospacing="0" w:after="0" w:afterAutospacing="0"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аналітичні здібності, діалогове спілкування (письмове і усне), </w:t>
            </w:r>
            <w:r w:rsidRPr="00E91088">
              <w:rPr>
                <w:rFonts w:ascii="Times New Roman" w:hAnsi="Times New Roman"/>
                <w:bCs/>
                <w:sz w:val="28"/>
                <w:szCs w:val="28"/>
              </w:rPr>
              <w:t>здатність концентруватись на деталях,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E91088">
              <w:rPr>
                <w:rFonts w:ascii="Times New Roman" w:hAnsi="Times New Roman"/>
                <w:bCs/>
                <w:sz w:val="28"/>
                <w:szCs w:val="28"/>
              </w:rPr>
              <w:t>оперативність,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E91088">
              <w:rPr>
                <w:rFonts w:ascii="Times New Roman" w:hAnsi="Times New Roman"/>
                <w:bCs/>
                <w:sz w:val="28"/>
                <w:szCs w:val="28"/>
              </w:rPr>
              <w:t>стресо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стійкість, вміння аргументовано доводити власну точку зору, уміння працювати в команді</w:t>
            </w:r>
          </w:p>
        </w:tc>
      </w:tr>
      <w:tr w:rsidR="00D217C0" w:rsidRPr="000931F1" w:rsidTr="00B51EB9">
        <w:tc>
          <w:tcPr>
            <w:tcW w:w="534" w:type="dxa"/>
          </w:tcPr>
          <w:p w:rsidR="00D217C0" w:rsidRPr="000931F1" w:rsidRDefault="00D217C0" w:rsidP="00D217C0">
            <w:pPr>
              <w:pStyle w:val="af0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734" w:type="dxa"/>
          </w:tcPr>
          <w:p w:rsidR="00D217C0" w:rsidRDefault="00D217C0" w:rsidP="00D217C0">
            <w:pPr>
              <w:pStyle w:val="af0"/>
              <w:spacing w:before="0"/>
              <w:ind w:firstLine="0"/>
              <w:rPr>
                <w:rFonts w:ascii="Roboto Condensed Light" w:hAnsi="Roboto Condensed Light"/>
                <w:color w:val="000000"/>
                <w:sz w:val="28"/>
                <w:szCs w:val="28"/>
              </w:rPr>
            </w:pPr>
            <w:r>
              <w:rPr>
                <w:rFonts w:ascii="Roboto Condensed Light" w:hAnsi="Roboto Condensed Light"/>
                <w:color w:val="000000"/>
                <w:sz w:val="28"/>
                <w:szCs w:val="28"/>
              </w:rPr>
              <w:t>Необхідні особистісні якості</w:t>
            </w:r>
          </w:p>
        </w:tc>
        <w:tc>
          <w:tcPr>
            <w:tcW w:w="10080" w:type="dxa"/>
          </w:tcPr>
          <w:p w:rsidR="00D217C0" w:rsidRPr="005867C8" w:rsidRDefault="00D217C0" w:rsidP="00D217C0">
            <w:pPr>
              <w:pStyle w:val="content"/>
              <w:spacing w:before="0" w:beforeAutospacing="0" w:after="0" w:afterAutospacing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07468">
              <w:rPr>
                <w:rFonts w:ascii="Times New Roman" w:hAnsi="Times New Roman"/>
                <w:sz w:val="28"/>
                <w:szCs w:val="28"/>
              </w:rPr>
              <w:t>креативність,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07468">
              <w:rPr>
                <w:rFonts w:ascii="Times New Roman" w:hAnsi="Times New Roman"/>
                <w:sz w:val="28"/>
                <w:szCs w:val="28"/>
              </w:rPr>
              <w:t xml:space="preserve">ініціативність, надійність, порядність, відповідальність, </w:t>
            </w:r>
            <w:r>
              <w:rPr>
                <w:rFonts w:ascii="Times New Roman" w:hAnsi="Times New Roman"/>
                <w:sz w:val="28"/>
                <w:szCs w:val="28"/>
              </w:rPr>
              <w:t>гнучкість, неупередженість</w:t>
            </w:r>
          </w:p>
        </w:tc>
      </w:tr>
      <w:tr w:rsidR="004C24A2" w:rsidRPr="000931F1" w:rsidTr="00B51EB9">
        <w:tc>
          <w:tcPr>
            <w:tcW w:w="534" w:type="dxa"/>
          </w:tcPr>
          <w:p w:rsidR="004C24A2" w:rsidRPr="000931F1" w:rsidRDefault="004C24A2" w:rsidP="004C24A2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734" w:type="dxa"/>
          </w:tcPr>
          <w:p w:rsidR="004C24A2" w:rsidRPr="000931F1" w:rsidRDefault="004C24A2" w:rsidP="004C24A2">
            <w:pPr>
              <w:pStyle w:val="af0"/>
              <w:spacing w:before="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color w:val="000000"/>
                <w:sz w:val="28"/>
                <w:szCs w:val="28"/>
              </w:rPr>
              <w:t>Уміння працювати за комп’ютером (рівень користувача, зазначити необхідні спеціалізовані програми, з якими повинна вміти працювати особа)</w:t>
            </w:r>
          </w:p>
        </w:tc>
        <w:tc>
          <w:tcPr>
            <w:tcW w:w="10080" w:type="dxa"/>
          </w:tcPr>
          <w:p w:rsidR="004C24A2" w:rsidRPr="000931F1" w:rsidRDefault="00316F74" w:rsidP="00316F74">
            <w:pPr>
              <w:pStyle w:val="content"/>
              <w:spacing w:before="0" w:beforeAutospacing="0" w:after="0" w:afterAutospacing="0"/>
              <w:ind w:firstLine="0"/>
              <w:rPr>
                <w:sz w:val="28"/>
                <w:szCs w:val="28"/>
              </w:rPr>
            </w:pPr>
            <w:r w:rsidRPr="00316F74">
              <w:rPr>
                <w:rFonts w:ascii="Times New Roman" w:hAnsi="Times New Roman"/>
                <w:sz w:val="28"/>
                <w:szCs w:val="28"/>
              </w:rPr>
              <w:t>Впевнений користувач ПК (MS Office, Outlook Express, Internet, правові інформаційні системи «Рада, «Ліга»).</w:t>
            </w:r>
          </w:p>
        </w:tc>
      </w:tr>
      <w:tr w:rsidR="004C24A2" w:rsidRPr="000931F1" w:rsidTr="00B51EB9">
        <w:tc>
          <w:tcPr>
            <w:tcW w:w="15348" w:type="dxa"/>
            <w:gridSpan w:val="3"/>
          </w:tcPr>
          <w:p w:rsidR="004C24A2" w:rsidRPr="000931F1" w:rsidRDefault="004C24A2" w:rsidP="004C24A2">
            <w:pPr>
              <w:pStyle w:val="rvps12"/>
              <w:jc w:val="center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Професійні знання</w:t>
            </w:r>
          </w:p>
        </w:tc>
      </w:tr>
      <w:tr w:rsidR="004C24A2" w:rsidRPr="000931F1" w:rsidTr="00B51EB9">
        <w:tc>
          <w:tcPr>
            <w:tcW w:w="534" w:type="dxa"/>
          </w:tcPr>
          <w:p w:rsidR="004C24A2" w:rsidRPr="000931F1" w:rsidRDefault="004C24A2" w:rsidP="004C24A2">
            <w:pPr>
              <w:pStyle w:val="af0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4" w:type="dxa"/>
          </w:tcPr>
          <w:p w:rsidR="004C24A2" w:rsidRPr="000931F1" w:rsidRDefault="004C24A2" w:rsidP="004C24A2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Вимога</w:t>
            </w:r>
          </w:p>
        </w:tc>
        <w:tc>
          <w:tcPr>
            <w:tcW w:w="10080" w:type="dxa"/>
          </w:tcPr>
          <w:p w:rsidR="004C24A2" w:rsidRPr="000931F1" w:rsidRDefault="004C24A2" w:rsidP="004C24A2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Компоненти вимоги</w:t>
            </w:r>
          </w:p>
        </w:tc>
      </w:tr>
      <w:tr w:rsidR="004C24A2" w:rsidRPr="000931F1" w:rsidTr="00B51EB9">
        <w:tc>
          <w:tcPr>
            <w:tcW w:w="534" w:type="dxa"/>
          </w:tcPr>
          <w:p w:rsidR="004C24A2" w:rsidRPr="000931F1" w:rsidRDefault="004C24A2" w:rsidP="004C24A2">
            <w:pPr>
              <w:pStyle w:val="af0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734" w:type="dxa"/>
          </w:tcPr>
          <w:p w:rsidR="004C24A2" w:rsidRPr="000931F1" w:rsidRDefault="004C24A2" w:rsidP="004C24A2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Знання законодавства</w:t>
            </w:r>
          </w:p>
        </w:tc>
        <w:tc>
          <w:tcPr>
            <w:tcW w:w="10080" w:type="dxa"/>
          </w:tcPr>
          <w:p w:rsidR="004C24A2" w:rsidRPr="00853AFD" w:rsidRDefault="004C24A2" w:rsidP="004C24A2">
            <w:pPr>
              <w:pStyle w:val="af0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3AFD">
              <w:rPr>
                <w:rFonts w:ascii="Times New Roman" w:hAnsi="Times New Roman"/>
                <w:sz w:val="28"/>
                <w:szCs w:val="28"/>
              </w:rPr>
              <w:t>Знання:</w:t>
            </w:r>
          </w:p>
          <w:p w:rsidR="004C24A2" w:rsidRPr="00853AFD" w:rsidRDefault="004C24A2" w:rsidP="004C24A2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val="uk-UA" w:eastAsia="uk-UA"/>
              </w:rPr>
            </w:pPr>
            <w:r w:rsidRPr="00853AFD">
              <w:rPr>
                <w:rStyle w:val="FontStyle15"/>
                <w:sz w:val="28"/>
                <w:szCs w:val="28"/>
                <w:lang w:eastAsia="uk-UA"/>
              </w:rPr>
              <w:t>1)</w:t>
            </w:r>
            <w:r w:rsidRPr="00853AFD">
              <w:rPr>
                <w:rStyle w:val="FontStyle15"/>
                <w:sz w:val="28"/>
                <w:szCs w:val="28"/>
                <w:lang w:val="uk-UA" w:eastAsia="uk-UA"/>
              </w:rPr>
              <w:t xml:space="preserve"> </w:t>
            </w:r>
            <w:r w:rsidRPr="00853AFD">
              <w:rPr>
                <w:rStyle w:val="FontStyle15"/>
                <w:sz w:val="28"/>
                <w:szCs w:val="28"/>
                <w:lang w:eastAsia="uk-UA"/>
              </w:rPr>
              <w:t>Конституції України</w:t>
            </w:r>
            <w:r w:rsidRPr="00853AFD">
              <w:rPr>
                <w:rStyle w:val="FontStyle15"/>
                <w:sz w:val="28"/>
                <w:szCs w:val="28"/>
                <w:lang w:val="uk-UA" w:eastAsia="uk-UA"/>
              </w:rPr>
              <w:t>;</w:t>
            </w:r>
          </w:p>
          <w:p w:rsidR="004C24A2" w:rsidRPr="00853AFD" w:rsidRDefault="004C24A2" w:rsidP="004C24A2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r w:rsidRPr="00853AFD">
              <w:rPr>
                <w:rStyle w:val="FontStyle15"/>
                <w:sz w:val="28"/>
                <w:szCs w:val="28"/>
                <w:lang w:eastAsia="uk-UA"/>
              </w:rPr>
              <w:t>2)</w:t>
            </w:r>
            <w:r w:rsidRPr="00853AFD">
              <w:rPr>
                <w:rStyle w:val="FontStyle15"/>
                <w:sz w:val="28"/>
                <w:szCs w:val="28"/>
                <w:lang w:val="uk-UA" w:eastAsia="uk-UA"/>
              </w:rPr>
              <w:t xml:space="preserve"> </w:t>
            </w:r>
            <w:r w:rsidRPr="00853AFD">
              <w:rPr>
                <w:rStyle w:val="FontStyle15"/>
                <w:sz w:val="28"/>
                <w:szCs w:val="28"/>
                <w:lang w:eastAsia="uk-UA"/>
              </w:rPr>
              <w:t xml:space="preserve">Закону України </w:t>
            </w:r>
            <w:r w:rsidRPr="00853AFD">
              <w:rPr>
                <w:sz w:val="28"/>
                <w:szCs w:val="28"/>
                <w:lang w:val="uk-UA"/>
              </w:rPr>
              <w:t>«</w:t>
            </w:r>
            <w:r w:rsidRPr="00853AFD">
              <w:rPr>
                <w:rStyle w:val="FontStyle15"/>
                <w:sz w:val="28"/>
                <w:szCs w:val="28"/>
                <w:lang w:eastAsia="uk-UA"/>
              </w:rPr>
              <w:t>Про державну службу</w:t>
            </w:r>
            <w:r w:rsidRPr="00853AFD">
              <w:rPr>
                <w:sz w:val="28"/>
                <w:szCs w:val="28"/>
                <w:lang w:val="uk-UA"/>
              </w:rPr>
              <w:t>»;</w:t>
            </w:r>
          </w:p>
          <w:p w:rsidR="004C24A2" w:rsidRPr="00853AFD" w:rsidRDefault="004C24A2" w:rsidP="004C24A2">
            <w:pPr>
              <w:jc w:val="both"/>
              <w:textAlignment w:val="baseline"/>
              <w:rPr>
                <w:sz w:val="28"/>
                <w:szCs w:val="28"/>
              </w:rPr>
            </w:pPr>
            <w:r w:rsidRPr="00853AFD">
              <w:rPr>
                <w:rStyle w:val="FontStyle15"/>
                <w:sz w:val="28"/>
                <w:szCs w:val="28"/>
                <w:lang w:eastAsia="uk-UA"/>
              </w:rPr>
              <w:t xml:space="preserve">3) Закону України </w:t>
            </w:r>
            <w:r w:rsidRPr="00853AFD">
              <w:rPr>
                <w:sz w:val="28"/>
                <w:szCs w:val="28"/>
              </w:rPr>
              <w:t>«</w:t>
            </w:r>
            <w:r w:rsidRPr="00853AFD">
              <w:rPr>
                <w:rStyle w:val="FontStyle15"/>
                <w:sz w:val="28"/>
                <w:szCs w:val="28"/>
                <w:lang w:eastAsia="uk-UA"/>
              </w:rPr>
              <w:t>Про запобігання корупції</w:t>
            </w:r>
            <w:r w:rsidRPr="00853AFD">
              <w:rPr>
                <w:sz w:val="28"/>
                <w:szCs w:val="28"/>
              </w:rPr>
              <w:t>».</w:t>
            </w:r>
          </w:p>
        </w:tc>
      </w:tr>
      <w:tr w:rsidR="00045973" w:rsidRPr="000931F1" w:rsidTr="00B51EB9">
        <w:tc>
          <w:tcPr>
            <w:tcW w:w="534" w:type="dxa"/>
          </w:tcPr>
          <w:p w:rsidR="00045973" w:rsidRPr="000931F1" w:rsidRDefault="00045973" w:rsidP="00045973">
            <w:pPr>
              <w:pStyle w:val="af0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734" w:type="dxa"/>
          </w:tcPr>
          <w:p w:rsidR="00045973" w:rsidRDefault="00045973" w:rsidP="00045973">
            <w:pPr>
              <w:pStyle w:val="af0"/>
              <w:spacing w:before="0"/>
              <w:ind w:firstLine="0"/>
              <w:rPr>
                <w:rFonts w:ascii="Roboto Condensed Light" w:hAnsi="Roboto Condensed Light"/>
                <w:sz w:val="28"/>
                <w:szCs w:val="28"/>
              </w:rPr>
            </w:pPr>
            <w:r>
              <w:rPr>
                <w:rFonts w:ascii="Roboto Condensed Light" w:hAnsi="Roboto Condensed Light"/>
                <w:sz w:val="28"/>
                <w:szCs w:val="28"/>
              </w:rPr>
              <w:t xml:space="preserve">Знання спеціального законодавства, що пов’язане із завданнями та </w:t>
            </w:r>
            <w:r>
              <w:rPr>
                <w:rFonts w:ascii="Roboto Condensed Light" w:hAnsi="Roboto Condensed Light"/>
                <w:sz w:val="28"/>
                <w:szCs w:val="28"/>
              </w:rPr>
              <w:lastRenderedPageBreak/>
              <w:t>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10080" w:type="dxa"/>
          </w:tcPr>
          <w:p w:rsidR="00045973" w:rsidRPr="00E12A26" w:rsidRDefault="00045973" w:rsidP="00045973">
            <w:pPr>
              <w:pStyle w:val="rvps14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1) </w:t>
            </w:r>
            <w:r w:rsidRPr="00E12A26">
              <w:rPr>
                <w:sz w:val="28"/>
                <w:szCs w:val="28"/>
              </w:rPr>
              <w:t>Закону України «Про доступ до публічної інформації»;</w:t>
            </w:r>
          </w:p>
          <w:p w:rsidR="00045973" w:rsidRPr="00E12A26" w:rsidRDefault="00045973" w:rsidP="00045973">
            <w:pPr>
              <w:pStyle w:val="rvps14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2) </w:t>
            </w:r>
            <w:r w:rsidRPr="00E12A26">
              <w:rPr>
                <w:sz w:val="28"/>
                <w:szCs w:val="28"/>
              </w:rPr>
              <w:t xml:space="preserve">Закону України «Про Кабінет Міністрів України»; </w:t>
            </w:r>
          </w:p>
          <w:p w:rsidR="00045973" w:rsidRPr="00E12A26" w:rsidRDefault="00045973" w:rsidP="00045973">
            <w:pPr>
              <w:pStyle w:val="rvps14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3) </w:t>
            </w:r>
            <w:r w:rsidRPr="00E12A26">
              <w:rPr>
                <w:sz w:val="28"/>
                <w:szCs w:val="28"/>
              </w:rPr>
              <w:t xml:space="preserve">Закону України «Про центральні органи виконавчої влади»; </w:t>
            </w:r>
          </w:p>
          <w:p w:rsidR="00045973" w:rsidRPr="00E12A26" w:rsidRDefault="00045973" w:rsidP="00045973">
            <w:pPr>
              <w:pStyle w:val="rvps14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4) </w:t>
            </w:r>
            <w:r w:rsidRPr="00E12A26">
              <w:rPr>
                <w:sz w:val="28"/>
                <w:szCs w:val="28"/>
              </w:rPr>
              <w:t>Закону України «Про ліцензування видів господарської діяльності»;</w:t>
            </w:r>
          </w:p>
          <w:p w:rsidR="00045973" w:rsidRPr="00E12A26" w:rsidRDefault="00045973" w:rsidP="00045973">
            <w:pPr>
              <w:pStyle w:val="rvps14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5) </w:t>
            </w:r>
            <w:r w:rsidRPr="00E12A26">
              <w:rPr>
                <w:sz w:val="28"/>
                <w:szCs w:val="28"/>
              </w:rPr>
              <w:t>Закону України «Про засади державної регуляторної політики у сфері господарської діяльності»;</w:t>
            </w:r>
          </w:p>
          <w:p w:rsidR="00045973" w:rsidRPr="00E12A26" w:rsidRDefault="00045973" w:rsidP="00045973">
            <w:pPr>
              <w:pStyle w:val="rvps14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6) </w:t>
            </w:r>
            <w:r w:rsidRPr="00E12A26">
              <w:rPr>
                <w:sz w:val="28"/>
                <w:szCs w:val="28"/>
              </w:rPr>
              <w:t>Закону України «Про основні засади державного нагляду (контролю) у сфері господарської діяльності»;</w:t>
            </w:r>
          </w:p>
          <w:p w:rsidR="00045973" w:rsidRDefault="00045973" w:rsidP="00045973">
            <w:pPr>
              <w:pStyle w:val="rvps14"/>
              <w:spacing w:before="0" w:beforeAutospacing="0" w:after="0" w:afterAutospacing="0"/>
              <w:jc w:val="both"/>
              <w:textAlignment w:val="baseline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E12A26">
              <w:rPr>
                <w:sz w:val="28"/>
                <w:szCs w:val="28"/>
              </w:rPr>
              <w:t>7) Регламенту Кабінету Міністрів України, затвердженого постановою Кабінету Міністрів України від 18.07.2007 № 950 «</w:t>
            </w:r>
            <w:r w:rsidRPr="00E12A26">
              <w:rPr>
                <w:bCs/>
                <w:color w:val="000000"/>
                <w:sz w:val="28"/>
                <w:szCs w:val="28"/>
                <w:shd w:val="clear" w:color="auto" w:fill="FFFFFF"/>
              </w:rPr>
              <w:t>Про затвердження Регламенту Кабінету Міністрів України»;</w:t>
            </w:r>
          </w:p>
          <w:p w:rsidR="00045973" w:rsidRDefault="00045973" w:rsidP="00045973">
            <w:pPr>
              <w:pStyle w:val="rvps14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8) Положення про Державну регуляторну службу України, затвердженого постановою Кабінету Міністрів України від 24.12.2014 № 724 «Деякі питання Державної регуляторної служби України»;</w:t>
            </w:r>
          </w:p>
          <w:p w:rsidR="00045973" w:rsidRPr="00E12A26" w:rsidRDefault="00045973" w:rsidP="00045973">
            <w:pPr>
              <w:pStyle w:val="rvps14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 xml:space="preserve">9) </w:t>
            </w:r>
            <w:r w:rsidRPr="00E12A26">
              <w:rPr>
                <w:sz w:val="28"/>
                <w:szCs w:val="28"/>
              </w:rPr>
              <w:t>Постанови Кабінету Міністрів України від 05.08.2015 № 609 «</w:t>
            </w:r>
            <w:r w:rsidRPr="00E12A26">
              <w:rPr>
                <w:sz w:val="28"/>
                <w:szCs w:val="28"/>
                <w:shd w:val="clear" w:color="auto" w:fill="FFFFFF"/>
              </w:rPr>
              <w:t>Про затвердження переліку органів ліцензування та визнання такими, що втратили чинність, деяких постанов Кабінету Міністрів України»</w:t>
            </w:r>
            <w:r>
              <w:rPr>
                <w:sz w:val="28"/>
                <w:szCs w:val="28"/>
                <w:shd w:val="clear" w:color="auto" w:fill="FFFFFF"/>
              </w:rPr>
              <w:t>;</w:t>
            </w:r>
          </w:p>
          <w:p w:rsidR="00045973" w:rsidRPr="00853AFD" w:rsidRDefault="00045973" w:rsidP="00045973">
            <w:pPr>
              <w:pStyle w:val="rvps14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10) </w:t>
            </w:r>
            <w:r w:rsidRPr="00E12A26">
              <w:rPr>
                <w:sz w:val="28"/>
                <w:szCs w:val="28"/>
              </w:rPr>
              <w:t>Регламенту Експертно-апеляційної ради з питань ліцензування, затвердженого наказом Міністерства економічного розвитку і торгівлі України та Державної регуляторної служби України від 14.07.2015 №</w:t>
            </w:r>
            <w:r>
              <w:rPr>
                <w:sz w:val="28"/>
                <w:szCs w:val="28"/>
              </w:rPr>
              <w:t xml:space="preserve"> </w:t>
            </w:r>
            <w:r w:rsidRPr="00E12A26">
              <w:rPr>
                <w:sz w:val="28"/>
                <w:szCs w:val="28"/>
              </w:rPr>
              <w:t>783/40, зареєстрованого у Міністерстві юстиції України 15.07.2015 за №</w:t>
            </w:r>
            <w:r>
              <w:rPr>
                <w:sz w:val="28"/>
                <w:szCs w:val="28"/>
              </w:rPr>
              <w:t xml:space="preserve"> </w:t>
            </w:r>
            <w:r w:rsidRPr="00E12A26">
              <w:rPr>
                <w:sz w:val="28"/>
                <w:szCs w:val="28"/>
              </w:rPr>
              <w:t>847/27292</w:t>
            </w:r>
            <w:r>
              <w:rPr>
                <w:sz w:val="28"/>
                <w:szCs w:val="28"/>
              </w:rPr>
              <w:t>.</w:t>
            </w:r>
          </w:p>
        </w:tc>
      </w:tr>
      <w:tr w:rsidR="00045973" w:rsidRPr="000931F1" w:rsidTr="00B51EB9">
        <w:tc>
          <w:tcPr>
            <w:tcW w:w="534" w:type="dxa"/>
          </w:tcPr>
          <w:p w:rsidR="00045973" w:rsidRPr="0088682F" w:rsidRDefault="00045973" w:rsidP="00045973">
            <w:pPr>
              <w:pStyle w:val="af0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26A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4" w:type="dxa"/>
          </w:tcPr>
          <w:p w:rsidR="00045973" w:rsidRDefault="00045973" w:rsidP="00045973">
            <w:pPr>
              <w:pStyle w:val="af0"/>
              <w:spacing w:before="0"/>
              <w:ind w:firstLine="0"/>
              <w:rPr>
                <w:rFonts w:ascii="Roboto Condensed Light" w:hAnsi="Roboto Condensed Light"/>
                <w:sz w:val="28"/>
                <w:szCs w:val="28"/>
              </w:rPr>
            </w:pPr>
            <w:r>
              <w:rPr>
                <w:rFonts w:ascii="Roboto Condensed Light" w:hAnsi="Roboto Condensed Light"/>
                <w:sz w:val="28"/>
                <w:szCs w:val="28"/>
              </w:rPr>
              <w:t>Володіння знаннями, які пов’язані із завданнями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10080" w:type="dxa"/>
          </w:tcPr>
          <w:p w:rsidR="00045973" w:rsidRDefault="00045973" w:rsidP="00045973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Знання:</w:t>
            </w:r>
          </w:p>
          <w:p w:rsidR="00045973" w:rsidRDefault="00045973" w:rsidP="00045973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>
              <w:rPr>
                <w:lang w:val="uk-UA"/>
              </w:rPr>
              <w:t xml:space="preserve">    </w:t>
            </w:r>
            <w:r>
              <w:rPr>
                <w:sz w:val="28"/>
                <w:szCs w:val="28"/>
                <w:lang w:val="uk-UA"/>
              </w:rPr>
              <w:t>загальних вимог щодо основ діловодства.</w:t>
            </w:r>
          </w:p>
          <w:p w:rsidR="00045973" w:rsidRDefault="00045973" w:rsidP="00045973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 </w:t>
            </w:r>
            <w:r>
              <w:rPr>
                <w:lang w:val="uk-UA"/>
              </w:rPr>
              <w:t xml:space="preserve">   </w:t>
            </w:r>
            <w:r>
              <w:rPr>
                <w:sz w:val="28"/>
                <w:szCs w:val="28"/>
                <w:lang w:val="uk-UA"/>
              </w:rPr>
              <w:t>основ економіки та фінансів, юридичної техніки та ділового спілкування;</w:t>
            </w:r>
          </w:p>
          <w:p w:rsidR="00045973" w:rsidRPr="00E91088" w:rsidRDefault="00045973" w:rsidP="00045973">
            <w:pPr>
              <w:pStyle w:val="11"/>
              <w:spacing w:after="0" w:line="240" w:lineRule="auto"/>
              <w:ind w:left="0"/>
              <w:jc w:val="both"/>
              <w:rPr>
                <w:rStyle w:val="FontStyle15"/>
                <w:sz w:val="28"/>
              </w:rPr>
            </w:pPr>
            <w:r>
              <w:t>- організаційно-правових засад реалізації державної політики у сфері ліцензування господарської діяльності.</w:t>
            </w:r>
          </w:p>
        </w:tc>
      </w:tr>
    </w:tbl>
    <w:p w:rsidR="00E65DE7" w:rsidRDefault="00E65DE7" w:rsidP="00096F74">
      <w:pPr>
        <w:tabs>
          <w:tab w:val="left" w:pos="5020"/>
        </w:tabs>
        <w:rPr>
          <w:sz w:val="28"/>
          <w:szCs w:val="28"/>
        </w:rPr>
      </w:pPr>
    </w:p>
    <w:p w:rsidR="00EB104C" w:rsidRPr="000931F1" w:rsidRDefault="00EB104C" w:rsidP="00096F74">
      <w:pPr>
        <w:tabs>
          <w:tab w:val="left" w:pos="5020"/>
        </w:tabs>
        <w:rPr>
          <w:sz w:val="28"/>
          <w:szCs w:val="28"/>
        </w:rPr>
      </w:pPr>
    </w:p>
    <w:sectPr w:rsidR="00EB104C" w:rsidRPr="000931F1" w:rsidSect="00AF3F33">
      <w:pgSz w:w="16838" w:h="11906" w:orient="landscape"/>
      <w:pgMar w:top="1078" w:right="567" w:bottom="89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2D8F" w:rsidRDefault="00F32D8F" w:rsidP="009176CE">
      <w:r>
        <w:separator/>
      </w:r>
    </w:p>
  </w:endnote>
  <w:endnote w:type="continuationSeparator" w:id="0">
    <w:p w:rsidR="00F32D8F" w:rsidRDefault="00F32D8F" w:rsidP="0091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Roboto Condensed Light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2D8F" w:rsidRDefault="00F32D8F" w:rsidP="009176CE">
      <w:r>
        <w:separator/>
      </w:r>
    </w:p>
  </w:footnote>
  <w:footnote w:type="continuationSeparator" w:id="0">
    <w:p w:rsidR="00F32D8F" w:rsidRDefault="00F32D8F" w:rsidP="009176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1" w15:restartNumberingAfterBreak="0">
    <w:nsid w:val="005D124E"/>
    <w:multiLevelType w:val="hybridMultilevel"/>
    <w:tmpl w:val="F676A73E"/>
    <w:lvl w:ilvl="0" w:tplc="1A6AB58A">
      <w:start w:val="1"/>
      <w:numFmt w:val="decimal"/>
      <w:lvlText w:val="%1)"/>
      <w:lvlJc w:val="left"/>
      <w:pPr>
        <w:ind w:left="61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56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8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0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2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4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6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8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08" w:hanging="180"/>
      </w:pPr>
      <w:rPr>
        <w:rFonts w:cs="Times New Roman"/>
      </w:rPr>
    </w:lvl>
  </w:abstractNum>
  <w:abstractNum w:abstractNumId="2" w15:restartNumberingAfterBreak="0">
    <w:nsid w:val="029829D0"/>
    <w:multiLevelType w:val="hybridMultilevel"/>
    <w:tmpl w:val="9EB88B9E"/>
    <w:lvl w:ilvl="0" w:tplc="0422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6C97131"/>
    <w:multiLevelType w:val="hybridMultilevel"/>
    <w:tmpl w:val="694A91B6"/>
    <w:lvl w:ilvl="0" w:tplc="196A7C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B30B00"/>
    <w:multiLevelType w:val="hybridMultilevel"/>
    <w:tmpl w:val="4790AD9E"/>
    <w:lvl w:ilvl="0" w:tplc="9B4A1490">
      <w:numFmt w:val="bullet"/>
      <w:lvlText w:val="-"/>
      <w:lvlJc w:val="left"/>
      <w:pPr>
        <w:ind w:left="62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82" w:hanging="360"/>
      </w:pPr>
      <w:rPr>
        <w:rFonts w:ascii="Wingdings" w:hAnsi="Wingdings" w:hint="default"/>
      </w:rPr>
    </w:lvl>
  </w:abstractNum>
  <w:abstractNum w:abstractNumId="5" w15:restartNumberingAfterBreak="0">
    <w:nsid w:val="1B2C2F70"/>
    <w:multiLevelType w:val="hybridMultilevel"/>
    <w:tmpl w:val="423EA06E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384F32"/>
    <w:multiLevelType w:val="hybridMultilevel"/>
    <w:tmpl w:val="CD060330"/>
    <w:lvl w:ilvl="0" w:tplc="196A7CC0">
      <w:start w:val="1"/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04B3B"/>
    <w:multiLevelType w:val="hybridMultilevel"/>
    <w:tmpl w:val="5B1465AE"/>
    <w:lvl w:ilvl="0" w:tplc="B40CE4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7C3047"/>
    <w:multiLevelType w:val="hybridMultilevel"/>
    <w:tmpl w:val="F6B89590"/>
    <w:lvl w:ilvl="0" w:tplc="0422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E5E7E3E"/>
    <w:multiLevelType w:val="hybridMultilevel"/>
    <w:tmpl w:val="3B524462"/>
    <w:lvl w:ilvl="0" w:tplc="E096567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FB2398"/>
    <w:multiLevelType w:val="hybridMultilevel"/>
    <w:tmpl w:val="D436B3AC"/>
    <w:lvl w:ilvl="0" w:tplc="04220011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4C81D0F"/>
    <w:multiLevelType w:val="hybridMultilevel"/>
    <w:tmpl w:val="F02EA858"/>
    <w:lvl w:ilvl="0" w:tplc="726877F0">
      <w:start w:val="2"/>
      <w:numFmt w:val="bullet"/>
      <w:lvlText w:val="-"/>
      <w:lvlJc w:val="left"/>
      <w:pPr>
        <w:ind w:left="833" w:hanging="360"/>
      </w:pPr>
      <w:rPr>
        <w:rFonts w:ascii="Times New Roman" w:eastAsia="Times New Roman" w:hAnsi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553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273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993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13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433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153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873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593" w:hanging="180"/>
      </w:pPr>
      <w:rPr>
        <w:rFonts w:cs="Times New Roman"/>
      </w:rPr>
    </w:lvl>
  </w:abstractNum>
  <w:abstractNum w:abstractNumId="12" w15:restartNumberingAfterBreak="0">
    <w:nsid w:val="3BFD1D2F"/>
    <w:multiLevelType w:val="hybridMultilevel"/>
    <w:tmpl w:val="4EF0DC34"/>
    <w:lvl w:ilvl="0" w:tplc="85D4A57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3FB36468"/>
    <w:multiLevelType w:val="hybridMultilevel"/>
    <w:tmpl w:val="6BF64EB0"/>
    <w:lvl w:ilvl="0" w:tplc="A5DC8374">
      <w:numFmt w:val="bullet"/>
      <w:lvlText w:val="-"/>
      <w:lvlJc w:val="left"/>
      <w:pPr>
        <w:ind w:left="1092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812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72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32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14" w15:restartNumberingAfterBreak="0">
    <w:nsid w:val="3FEB64B0"/>
    <w:multiLevelType w:val="hybridMultilevel"/>
    <w:tmpl w:val="D3305EA6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593A76"/>
    <w:multiLevelType w:val="hybridMultilevel"/>
    <w:tmpl w:val="FD9CEE24"/>
    <w:lvl w:ilvl="0" w:tplc="DA8A7EA4">
      <w:numFmt w:val="bullet"/>
      <w:lvlText w:val="-"/>
      <w:lvlJc w:val="left"/>
      <w:pPr>
        <w:ind w:left="62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82" w:hanging="360"/>
      </w:pPr>
      <w:rPr>
        <w:rFonts w:ascii="Wingdings" w:hAnsi="Wingdings" w:hint="default"/>
      </w:rPr>
    </w:lvl>
  </w:abstractNum>
  <w:abstractNum w:abstractNumId="16" w15:restartNumberingAfterBreak="0">
    <w:nsid w:val="47C64D06"/>
    <w:multiLevelType w:val="hybridMultilevel"/>
    <w:tmpl w:val="421A2E40"/>
    <w:lvl w:ilvl="0" w:tplc="C9B2365A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BA958F9"/>
    <w:multiLevelType w:val="hybridMultilevel"/>
    <w:tmpl w:val="D8C81B74"/>
    <w:lvl w:ilvl="0" w:tplc="5E5A2E0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EB3973"/>
    <w:multiLevelType w:val="hybridMultilevel"/>
    <w:tmpl w:val="1BAC0230"/>
    <w:lvl w:ilvl="0" w:tplc="8D7439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3C36CB"/>
    <w:multiLevelType w:val="hybridMultilevel"/>
    <w:tmpl w:val="2A72AC00"/>
    <w:lvl w:ilvl="0" w:tplc="FC0E2CE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1F1BFA"/>
    <w:multiLevelType w:val="hybridMultilevel"/>
    <w:tmpl w:val="B4F8033E"/>
    <w:lvl w:ilvl="0" w:tplc="BDF4CB60">
      <w:start w:val="2"/>
      <w:numFmt w:val="bullet"/>
      <w:lvlText w:val="-"/>
      <w:lvlJc w:val="left"/>
      <w:pPr>
        <w:ind w:left="726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21" w15:restartNumberingAfterBreak="0">
    <w:nsid w:val="635D2A2F"/>
    <w:multiLevelType w:val="hybridMultilevel"/>
    <w:tmpl w:val="F8CAFE84"/>
    <w:lvl w:ilvl="0" w:tplc="04190011">
      <w:start w:val="1"/>
      <w:numFmt w:val="decimal"/>
      <w:lvlText w:val="%1)"/>
      <w:lvlJc w:val="left"/>
      <w:pPr>
        <w:ind w:left="7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30" w:hanging="180"/>
      </w:pPr>
      <w:rPr>
        <w:rFonts w:cs="Times New Roman"/>
      </w:rPr>
    </w:lvl>
  </w:abstractNum>
  <w:abstractNum w:abstractNumId="22" w15:restartNumberingAfterBreak="0">
    <w:nsid w:val="68F675C3"/>
    <w:multiLevelType w:val="hybridMultilevel"/>
    <w:tmpl w:val="87F08BC6"/>
    <w:lvl w:ilvl="0" w:tplc="A86CA8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4F45CD"/>
    <w:multiLevelType w:val="hybridMultilevel"/>
    <w:tmpl w:val="81EA51E2"/>
    <w:lvl w:ilvl="0" w:tplc="87C62B7C">
      <w:start w:val="7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4" w15:restartNumberingAfterBreak="0">
    <w:nsid w:val="7CD67C26"/>
    <w:multiLevelType w:val="hybridMultilevel"/>
    <w:tmpl w:val="254AF1D4"/>
    <w:lvl w:ilvl="0" w:tplc="1A6AB58A">
      <w:start w:val="1"/>
      <w:numFmt w:val="decimal"/>
      <w:lvlText w:val="%1)"/>
      <w:lvlJc w:val="left"/>
      <w:pPr>
        <w:ind w:left="61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56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8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0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2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4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6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8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08" w:hanging="180"/>
      </w:pPr>
      <w:rPr>
        <w:rFonts w:cs="Times New Roman"/>
      </w:rPr>
    </w:lvl>
  </w:abstractNum>
  <w:abstractNum w:abstractNumId="25" w15:restartNumberingAfterBreak="0">
    <w:nsid w:val="7E7944BF"/>
    <w:multiLevelType w:val="hybridMultilevel"/>
    <w:tmpl w:val="3026984C"/>
    <w:lvl w:ilvl="0" w:tplc="196A7C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7"/>
  </w:num>
  <w:num w:numId="3">
    <w:abstractNumId w:val="12"/>
  </w:num>
  <w:num w:numId="4">
    <w:abstractNumId w:val="4"/>
  </w:num>
  <w:num w:numId="5">
    <w:abstractNumId w:val="15"/>
  </w:num>
  <w:num w:numId="6">
    <w:abstractNumId w:val="14"/>
  </w:num>
  <w:num w:numId="7">
    <w:abstractNumId w:val="5"/>
  </w:num>
  <w:num w:numId="8">
    <w:abstractNumId w:val="9"/>
  </w:num>
  <w:num w:numId="9">
    <w:abstractNumId w:val="20"/>
  </w:num>
  <w:num w:numId="10">
    <w:abstractNumId w:val="6"/>
  </w:num>
  <w:num w:numId="11">
    <w:abstractNumId w:val="21"/>
  </w:num>
  <w:num w:numId="12">
    <w:abstractNumId w:val="25"/>
  </w:num>
  <w:num w:numId="13">
    <w:abstractNumId w:val="3"/>
  </w:num>
  <w:num w:numId="14">
    <w:abstractNumId w:val="0"/>
  </w:num>
  <w:num w:numId="15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7"/>
  </w:num>
  <w:num w:numId="17">
    <w:abstractNumId w:val="19"/>
  </w:num>
  <w:num w:numId="18">
    <w:abstractNumId w:val="2"/>
  </w:num>
  <w:num w:numId="19">
    <w:abstractNumId w:val="18"/>
  </w:num>
  <w:num w:numId="20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23"/>
  </w:num>
  <w:num w:numId="22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0"/>
  </w:num>
  <w:num w:numId="24">
    <w:abstractNumId w:val="8"/>
  </w:num>
  <w:num w:numId="25">
    <w:abstractNumId w:val="11"/>
  </w:num>
  <w:num w:numId="26">
    <w:abstractNumId w:val="16"/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CEA"/>
    <w:rsid w:val="00011A5A"/>
    <w:rsid w:val="00011C10"/>
    <w:rsid w:val="0002106E"/>
    <w:rsid w:val="00023932"/>
    <w:rsid w:val="00026A3C"/>
    <w:rsid w:val="00032C24"/>
    <w:rsid w:val="00045973"/>
    <w:rsid w:val="00055931"/>
    <w:rsid w:val="00055A96"/>
    <w:rsid w:val="00092742"/>
    <w:rsid w:val="000931F1"/>
    <w:rsid w:val="0009386A"/>
    <w:rsid w:val="00096F74"/>
    <w:rsid w:val="00097323"/>
    <w:rsid w:val="000A3E93"/>
    <w:rsid w:val="000A7565"/>
    <w:rsid w:val="000B4710"/>
    <w:rsid w:val="000B5FED"/>
    <w:rsid w:val="000B73BB"/>
    <w:rsid w:val="000C3D77"/>
    <w:rsid w:val="000D037A"/>
    <w:rsid w:val="000D194E"/>
    <w:rsid w:val="000E2644"/>
    <w:rsid w:val="000E4B2B"/>
    <w:rsid w:val="00104A25"/>
    <w:rsid w:val="00106802"/>
    <w:rsid w:val="001075BA"/>
    <w:rsid w:val="00111D12"/>
    <w:rsid w:val="00113B14"/>
    <w:rsid w:val="00115972"/>
    <w:rsid w:val="00115E75"/>
    <w:rsid w:val="00120BD2"/>
    <w:rsid w:val="00131F52"/>
    <w:rsid w:val="00153A7C"/>
    <w:rsid w:val="00155D89"/>
    <w:rsid w:val="0016791A"/>
    <w:rsid w:val="0017144A"/>
    <w:rsid w:val="00172018"/>
    <w:rsid w:val="00182742"/>
    <w:rsid w:val="0019310D"/>
    <w:rsid w:val="0019378C"/>
    <w:rsid w:val="00194C78"/>
    <w:rsid w:val="001A0358"/>
    <w:rsid w:val="001B551A"/>
    <w:rsid w:val="001C1BCA"/>
    <w:rsid w:val="001C27BD"/>
    <w:rsid w:val="001D47A2"/>
    <w:rsid w:val="001E15B2"/>
    <w:rsid w:val="001E4586"/>
    <w:rsid w:val="001E5B61"/>
    <w:rsid w:val="001F61B9"/>
    <w:rsid w:val="00203DE0"/>
    <w:rsid w:val="00212ABE"/>
    <w:rsid w:val="00226231"/>
    <w:rsid w:val="002316D1"/>
    <w:rsid w:val="00236B98"/>
    <w:rsid w:val="0024336E"/>
    <w:rsid w:val="00262826"/>
    <w:rsid w:val="00270BBF"/>
    <w:rsid w:val="00280747"/>
    <w:rsid w:val="0028103E"/>
    <w:rsid w:val="0029251C"/>
    <w:rsid w:val="00294F43"/>
    <w:rsid w:val="002977A6"/>
    <w:rsid w:val="002A252A"/>
    <w:rsid w:val="002A6F43"/>
    <w:rsid w:val="002B1138"/>
    <w:rsid w:val="002B279D"/>
    <w:rsid w:val="002C1946"/>
    <w:rsid w:val="002E54C5"/>
    <w:rsid w:val="002E7183"/>
    <w:rsid w:val="002F4866"/>
    <w:rsid w:val="00312259"/>
    <w:rsid w:val="00316F74"/>
    <w:rsid w:val="003201AC"/>
    <w:rsid w:val="0033016D"/>
    <w:rsid w:val="00336594"/>
    <w:rsid w:val="00350B53"/>
    <w:rsid w:val="00354D17"/>
    <w:rsid w:val="003644EC"/>
    <w:rsid w:val="003657BD"/>
    <w:rsid w:val="0037194B"/>
    <w:rsid w:val="0037253F"/>
    <w:rsid w:val="003B2239"/>
    <w:rsid w:val="003B3E9C"/>
    <w:rsid w:val="003B47BA"/>
    <w:rsid w:val="003B5F74"/>
    <w:rsid w:val="003B6FB1"/>
    <w:rsid w:val="003C684C"/>
    <w:rsid w:val="003D0EDA"/>
    <w:rsid w:val="003D177C"/>
    <w:rsid w:val="003D5ADF"/>
    <w:rsid w:val="003D679F"/>
    <w:rsid w:val="003E6A8B"/>
    <w:rsid w:val="003F1E50"/>
    <w:rsid w:val="0040734B"/>
    <w:rsid w:val="0041626A"/>
    <w:rsid w:val="00416EDF"/>
    <w:rsid w:val="004232AA"/>
    <w:rsid w:val="00427817"/>
    <w:rsid w:val="00433860"/>
    <w:rsid w:val="00440885"/>
    <w:rsid w:val="00442EE0"/>
    <w:rsid w:val="00450AC2"/>
    <w:rsid w:val="004667E0"/>
    <w:rsid w:val="004758A5"/>
    <w:rsid w:val="00491E4B"/>
    <w:rsid w:val="00496194"/>
    <w:rsid w:val="004A141E"/>
    <w:rsid w:val="004A4871"/>
    <w:rsid w:val="004A5151"/>
    <w:rsid w:val="004B31A2"/>
    <w:rsid w:val="004B746C"/>
    <w:rsid w:val="004C1CB1"/>
    <w:rsid w:val="004C24A2"/>
    <w:rsid w:val="004D0AD1"/>
    <w:rsid w:val="004D1EA7"/>
    <w:rsid w:val="004D4702"/>
    <w:rsid w:val="004F0B87"/>
    <w:rsid w:val="00511A53"/>
    <w:rsid w:val="00511C56"/>
    <w:rsid w:val="00513838"/>
    <w:rsid w:val="00517F77"/>
    <w:rsid w:val="00525DE9"/>
    <w:rsid w:val="00550CD3"/>
    <w:rsid w:val="005633A4"/>
    <w:rsid w:val="0057718A"/>
    <w:rsid w:val="00577D4D"/>
    <w:rsid w:val="0058047A"/>
    <w:rsid w:val="00580E27"/>
    <w:rsid w:val="005867C8"/>
    <w:rsid w:val="00587C53"/>
    <w:rsid w:val="005967AB"/>
    <w:rsid w:val="005B5C31"/>
    <w:rsid w:val="005B7361"/>
    <w:rsid w:val="005C3C6A"/>
    <w:rsid w:val="005D4077"/>
    <w:rsid w:val="005D5150"/>
    <w:rsid w:val="005E73FB"/>
    <w:rsid w:val="005F3713"/>
    <w:rsid w:val="005F52BE"/>
    <w:rsid w:val="005F5F00"/>
    <w:rsid w:val="00603A6E"/>
    <w:rsid w:val="006069FC"/>
    <w:rsid w:val="00614466"/>
    <w:rsid w:val="00625A81"/>
    <w:rsid w:val="00631E37"/>
    <w:rsid w:val="00634C65"/>
    <w:rsid w:val="0063634A"/>
    <w:rsid w:val="00636390"/>
    <w:rsid w:val="00644107"/>
    <w:rsid w:val="0064542A"/>
    <w:rsid w:val="00654F38"/>
    <w:rsid w:val="006816CC"/>
    <w:rsid w:val="00683E96"/>
    <w:rsid w:val="006855AD"/>
    <w:rsid w:val="00687E1E"/>
    <w:rsid w:val="006936E5"/>
    <w:rsid w:val="00694B47"/>
    <w:rsid w:val="00694E34"/>
    <w:rsid w:val="006A1AE4"/>
    <w:rsid w:val="006A2DBF"/>
    <w:rsid w:val="006B0976"/>
    <w:rsid w:val="006B5162"/>
    <w:rsid w:val="006B5258"/>
    <w:rsid w:val="006C04EE"/>
    <w:rsid w:val="006C1A3E"/>
    <w:rsid w:val="006D0EBA"/>
    <w:rsid w:val="006D4F1A"/>
    <w:rsid w:val="006E10C5"/>
    <w:rsid w:val="006E48E9"/>
    <w:rsid w:val="006E4EE8"/>
    <w:rsid w:val="006F4F6F"/>
    <w:rsid w:val="006F4F79"/>
    <w:rsid w:val="007041AA"/>
    <w:rsid w:val="0070616F"/>
    <w:rsid w:val="007101BA"/>
    <w:rsid w:val="00711B79"/>
    <w:rsid w:val="00711DB0"/>
    <w:rsid w:val="00713235"/>
    <w:rsid w:val="007216DD"/>
    <w:rsid w:val="00721EF7"/>
    <w:rsid w:val="00732ABB"/>
    <w:rsid w:val="00733E83"/>
    <w:rsid w:val="0074047B"/>
    <w:rsid w:val="00740658"/>
    <w:rsid w:val="00746DF0"/>
    <w:rsid w:val="007543C1"/>
    <w:rsid w:val="007616C0"/>
    <w:rsid w:val="007668DB"/>
    <w:rsid w:val="00783DF7"/>
    <w:rsid w:val="007853FC"/>
    <w:rsid w:val="00792094"/>
    <w:rsid w:val="007A7290"/>
    <w:rsid w:val="007B1DBA"/>
    <w:rsid w:val="007B3D82"/>
    <w:rsid w:val="007C6ECF"/>
    <w:rsid w:val="007D0FF9"/>
    <w:rsid w:val="007D52B8"/>
    <w:rsid w:val="007F673D"/>
    <w:rsid w:val="00801D00"/>
    <w:rsid w:val="008153AF"/>
    <w:rsid w:val="00827F5F"/>
    <w:rsid w:val="00830AAF"/>
    <w:rsid w:val="00832C44"/>
    <w:rsid w:val="008352C7"/>
    <w:rsid w:val="00853AFD"/>
    <w:rsid w:val="008542DA"/>
    <w:rsid w:val="00863196"/>
    <w:rsid w:val="00863E37"/>
    <w:rsid w:val="00866171"/>
    <w:rsid w:val="008665B2"/>
    <w:rsid w:val="00870852"/>
    <w:rsid w:val="0087168C"/>
    <w:rsid w:val="00873796"/>
    <w:rsid w:val="00876C5D"/>
    <w:rsid w:val="00882602"/>
    <w:rsid w:val="008831FA"/>
    <w:rsid w:val="0088682F"/>
    <w:rsid w:val="008970E2"/>
    <w:rsid w:val="008B18BC"/>
    <w:rsid w:val="008D48B1"/>
    <w:rsid w:val="008D72EA"/>
    <w:rsid w:val="008F3420"/>
    <w:rsid w:val="0091247B"/>
    <w:rsid w:val="009176CE"/>
    <w:rsid w:val="00922690"/>
    <w:rsid w:val="00937C46"/>
    <w:rsid w:val="009403DC"/>
    <w:rsid w:val="00942AD5"/>
    <w:rsid w:val="009522F4"/>
    <w:rsid w:val="009527EA"/>
    <w:rsid w:val="009577C3"/>
    <w:rsid w:val="009632AA"/>
    <w:rsid w:val="009720F2"/>
    <w:rsid w:val="009726B7"/>
    <w:rsid w:val="009763AB"/>
    <w:rsid w:val="00986F2C"/>
    <w:rsid w:val="009A2B00"/>
    <w:rsid w:val="009B62BE"/>
    <w:rsid w:val="009C04BF"/>
    <w:rsid w:val="009C7CEA"/>
    <w:rsid w:val="009D22F7"/>
    <w:rsid w:val="009E1523"/>
    <w:rsid w:val="009E6C90"/>
    <w:rsid w:val="00A0771B"/>
    <w:rsid w:val="00A1742A"/>
    <w:rsid w:val="00A238E5"/>
    <w:rsid w:val="00A23D19"/>
    <w:rsid w:val="00A3333E"/>
    <w:rsid w:val="00A557B0"/>
    <w:rsid w:val="00A56275"/>
    <w:rsid w:val="00A5656A"/>
    <w:rsid w:val="00A569CB"/>
    <w:rsid w:val="00A67BFE"/>
    <w:rsid w:val="00A762CA"/>
    <w:rsid w:val="00A76B59"/>
    <w:rsid w:val="00A85E6F"/>
    <w:rsid w:val="00A94658"/>
    <w:rsid w:val="00A95A86"/>
    <w:rsid w:val="00A96B28"/>
    <w:rsid w:val="00AA21D2"/>
    <w:rsid w:val="00AC4CBA"/>
    <w:rsid w:val="00AC652B"/>
    <w:rsid w:val="00AD6D62"/>
    <w:rsid w:val="00AF1BDA"/>
    <w:rsid w:val="00AF3F33"/>
    <w:rsid w:val="00B043EE"/>
    <w:rsid w:val="00B06E72"/>
    <w:rsid w:val="00B36862"/>
    <w:rsid w:val="00B420CF"/>
    <w:rsid w:val="00B51EB9"/>
    <w:rsid w:val="00B53A07"/>
    <w:rsid w:val="00B73B7D"/>
    <w:rsid w:val="00B845B7"/>
    <w:rsid w:val="00B92001"/>
    <w:rsid w:val="00B939C6"/>
    <w:rsid w:val="00BB11FC"/>
    <w:rsid w:val="00BB56DF"/>
    <w:rsid w:val="00BC0A58"/>
    <w:rsid w:val="00BC7F65"/>
    <w:rsid w:val="00BD4C67"/>
    <w:rsid w:val="00BD7B07"/>
    <w:rsid w:val="00BE5885"/>
    <w:rsid w:val="00BE6DD6"/>
    <w:rsid w:val="00BF10FC"/>
    <w:rsid w:val="00C127AA"/>
    <w:rsid w:val="00C241F7"/>
    <w:rsid w:val="00C26CAD"/>
    <w:rsid w:val="00C26D75"/>
    <w:rsid w:val="00C272A5"/>
    <w:rsid w:val="00C46462"/>
    <w:rsid w:val="00C4777E"/>
    <w:rsid w:val="00C53310"/>
    <w:rsid w:val="00C71AE7"/>
    <w:rsid w:val="00C724BF"/>
    <w:rsid w:val="00C74711"/>
    <w:rsid w:val="00C85BAA"/>
    <w:rsid w:val="00C87C4D"/>
    <w:rsid w:val="00C908BD"/>
    <w:rsid w:val="00C90C50"/>
    <w:rsid w:val="00C965EC"/>
    <w:rsid w:val="00CA356B"/>
    <w:rsid w:val="00CA37B7"/>
    <w:rsid w:val="00CA72D3"/>
    <w:rsid w:val="00CC3BA4"/>
    <w:rsid w:val="00CC3C41"/>
    <w:rsid w:val="00CC79AA"/>
    <w:rsid w:val="00CD1DEB"/>
    <w:rsid w:val="00CE26D9"/>
    <w:rsid w:val="00CF2F14"/>
    <w:rsid w:val="00D10FEC"/>
    <w:rsid w:val="00D12409"/>
    <w:rsid w:val="00D217C0"/>
    <w:rsid w:val="00D227A2"/>
    <w:rsid w:val="00D23355"/>
    <w:rsid w:val="00D248C9"/>
    <w:rsid w:val="00D25807"/>
    <w:rsid w:val="00D261D7"/>
    <w:rsid w:val="00D26F3A"/>
    <w:rsid w:val="00D34A4F"/>
    <w:rsid w:val="00D365BB"/>
    <w:rsid w:val="00D37D05"/>
    <w:rsid w:val="00D42D30"/>
    <w:rsid w:val="00D7227E"/>
    <w:rsid w:val="00D91F5F"/>
    <w:rsid w:val="00D96DA6"/>
    <w:rsid w:val="00D9725D"/>
    <w:rsid w:val="00DA095D"/>
    <w:rsid w:val="00DA2EFA"/>
    <w:rsid w:val="00DC2CD5"/>
    <w:rsid w:val="00DE2A5B"/>
    <w:rsid w:val="00E01F5D"/>
    <w:rsid w:val="00E04869"/>
    <w:rsid w:val="00E12A26"/>
    <w:rsid w:val="00E13F37"/>
    <w:rsid w:val="00E25E31"/>
    <w:rsid w:val="00E31BAA"/>
    <w:rsid w:val="00E34F77"/>
    <w:rsid w:val="00E3738D"/>
    <w:rsid w:val="00E44A56"/>
    <w:rsid w:val="00E45456"/>
    <w:rsid w:val="00E5240B"/>
    <w:rsid w:val="00E65DE7"/>
    <w:rsid w:val="00E664F2"/>
    <w:rsid w:val="00E66C71"/>
    <w:rsid w:val="00E703A4"/>
    <w:rsid w:val="00E8336A"/>
    <w:rsid w:val="00E91088"/>
    <w:rsid w:val="00E9512F"/>
    <w:rsid w:val="00E968A4"/>
    <w:rsid w:val="00EA20BD"/>
    <w:rsid w:val="00EA6ED5"/>
    <w:rsid w:val="00EB0540"/>
    <w:rsid w:val="00EB0BD6"/>
    <w:rsid w:val="00EB104C"/>
    <w:rsid w:val="00EC2B6B"/>
    <w:rsid w:val="00ED1E62"/>
    <w:rsid w:val="00F02940"/>
    <w:rsid w:val="00F07468"/>
    <w:rsid w:val="00F14662"/>
    <w:rsid w:val="00F21D5A"/>
    <w:rsid w:val="00F23FFE"/>
    <w:rsid w:val="00F2441D"/>
    <w:rsid w:val="00F255F9"/>
    <w:rsid w:val="00F32D8F"/>
    <w:rsid w:val="00F51CBD"/>
    <w:rsid w:val="00F53495"/>
    <w:rsid w:val="00F54DA4"/>
    <w:rsid w:val="00F62168"/>
    <w:rsid w:val="00F65FEF"/>
    <w:rsid w:val="00F7744E"/>
    <w:rsid w:val="00F85F67"/>
    <w:rsid w:val="00F86137"/>
    <w:rsid w:val="00F86FDC"/>
    <w:rsid w:val="00FA0091"/>
    <w:rsid w:val="00FA3D8D"/>
    <w:rsid w:val="00FB0220"/>
    <w:rsid w:val="00FB3E12"/>
    <w:rsid w:val="00FC08BA"/>
    <w:rsid w:val="00FC35EA"/>
    <w:rsid w:val="00FC4D07"/>
    <w:rsid w:val="00FC4EA5"/>
    <w:rsid w:val="00FC708E"/>
    <w:rsid w:val="00FD4F70"/>
    <w:rsid w:val="00FD6AA7"/>
    <w:rsid w:val="00FD7E6C"/>
    <w:rsid w:val="00FE16CE"/>
    <w:rsid w:val="00FE18BD"/>
    <w:rsid w:val="00FE43E2"/>
    <w:rsid w:val="00FF53C7"/>
    <w:rsid w:val="00FF6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5D86FC5-809A-4785-B312-C65C24FA1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7CE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locked/>
    <w:rsid w:val="008D48B1"/>
    <w:pPr>
      <w:keepNext/>
      <w:outlineLvl w:val="0"/>
    </w:pPr>
    <w:rPr>
      <w:sz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ru-RU"/>
    </w:rPr>
  </w:style>
  <w:style w:type="table" w:styleId="a3">
    <w:name w:val="Table Grid"/>
    <w:basedOn w:val="a1"/>
    <w:uiPriority w:val="99"/>
    <w:rsid w:val="00AC4CBA"/>
    <w:pPr>
      <w:spacing w:after="0" w:line="240" w:lineRule="auto"/>
    </w:pPr>
    <w:rPr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rsid w:val="001E15B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styleId="a5">
    <w:name w:val="No Spacing"/>
    <w:uiPriority w:val="99"/>
    <w:qFormat/>
    <w:rsid w:val="009C04BF"/>
    <w:pPr>
      <w:spacing w:after="0" w:line="240" w:lineRule="auto"/>
    </w:pPr>
    <w:rPr>
      <w:rFonts w:cs="Times New Roman"/>
      <w:lang w:val="ru-RU" w:eastAsia="en-US"/>
    </w:rPr>
  </w:style>
  <w:style w:type="character" w:customStyle="1" w:styleId="FontStyle26">
    <w:name w:val="Font Style26"/>
    <w:uiPriority w:val="99"/>
    <w:rsid w:val="008D72EA"/>
    <w:rPr>
      <w:rFonts w:ascii="Times New Roman" w:hAnsi="Times New Roman"/>
      <w:sz w:val="26"/>
    </w:rPr>
  </w:style>
  <w:style w:type="character" w:customStyle="1" w:styleId="apple-style-span">
    <w:name w:val="apple-style-span"/>
    <w:basedOn w:val="a0"/>
    <w:uiPriority w:val="99"/>
    <w:rsid w:val="008D72EA"/>
    <w:rPr>
      <w:rFonts w:cs="Times New Roman"/>
    </w:rPr>
  </w:style>
  <w:style w:type="character" w:customStyle="1" w:styleId="FontStyle29">
    <w:name w:val="Font Style29"/>
    <w:uiPriority w:val="99"/>
    <w:rsid w:val="000A3E93"/>
    <w:rPr>
      <w:rFonts w:ascii="Times New Roman" w:hAnsi="Times New Roman"/>
      <w:b/>
      <w:sz w:val="26"/>
    </w:rPr>
  </w:style>
  <w:style w:type="paragraph" w:styleId="a6">
    <w:name w:val="Normal (Web)"/>
    <w:basedOn w:val="a"/>
    <w:uiPriority w:val="99"/>
    <w:rsid w:val="00D261D7"/>
    <w:pPr>
      <w:spacing w:before="100" w:beforeAutospacing="1" w:after="100" w:afterAutospacing="1"/>
    </w:pPr>
    <w:rPr>
      <w:lang w:val="ru-RU"/>
    </w:rPr>
  </w:style>
  <w:style w:type="character" w:customStyle="1" w:styleId="apple-converted-space">
    <w:name w:val="apple-converted-space"/>
    <w:uiPriority w:val="99"/>
    <w:rsid w:val="00D261D7"/>
  </w:style>
  <w:style w:type="paragraph" w:styleId="a7">
    <w:name w:val="Balloon Text"/>
    <w:basedOn w:val="a"/>
    <w:link w:val="a8"/>
    <w:uiPriority w:val="99"/>
    <w:semiHidden/>
    <w:rsid w:val="003D5AD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3D5ADF"/>
    <w:rPr>
      <w:rFonts w:ascii="Tahoma" w:hAnsi="Tahoma" w:cs="Tahoma"/>
      <w:sz w:val="16"/>
      <w:szCs w:val="16"/>
      <w:lang w:val="uk-UA" w:eastAsia="ru-RU"/>
    </w:rPr>
  </w:style>
  <w:style w:type="paragraph" w:styleId="HTML">
    <w:name w:val="HTML Preformatted"/>
    <w:basedOn w:val="a"/>
    <w:link w:val="HTML0"/>
    <w:uiPriority w:val="99"/>
    <w:rsid w:val="00FA3D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basedOn w:val="a0"/>
    <w:link w:val="HTML"/>
    <w:uiPriority w:val="99"/>
    <w:locked/>
    <w:rsid w:val="00FA3D8D"/>
    <w:rPr>
      <w:rFonts w:ascii="Courier New" w:hAnsi="Courier New" w:cs="Courier New"/>
      <w:sz w:val="20"/>
      <w:szCs w:val="20"/>
      <w:lang w:val="x-none" w:eastAsia="ru-RU"/>
    </w:rPr>
  </w:style>
  <w:style w:type="paragraph" w:styleId="a9">
    <w:name w:val="header"/>
    <w:basedOn w:val="a"/>
    <w:link w:val="aa"/>
    <w:uiPriority w:val="99"/>
    <w:rsid w:val="009176CE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9176CE"/>
    <w:rPr>
      <w:rFonts w:ascii="Times New Roman" w:hAnsi="Times New Roman" w:cs="Times New Roman"/>
      <w:sz w:val="24"/>
      <w:szCs w:val="24"/>
      <w:lang w:val="uk-UA" w:eastAsia="ru-RU"/>
    </w:rPr>
  </w:style>
  <w:style w:type="paragraph" w:styleId="ab">
    <w:name w:val="footer"/>
    <w:basedOn w:val="a"/>
    <w:link w:val="ac"/>
    <w:uiPriority w:val="99"/>
    <w:rsid w:val="009176CE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basedOn w:val="a0"/>
    <w:link w:val="ab"/>
    <w:uiPriority w:val="99"/>
    <w:locked/>
    <w:rsid w:val="009176CE"/>
    <w:rPr>
      <w:rFonts w:ascii="Times New Roman" w:hAnsi="Times New Roman" w:cs="Times New Roman"/>
      <w:sz w:val="24"/>
      <w:szCs w:val="24"/>
      <w:lang w:val="uk-UA" w:eastAsia="ru-RU"/>
    </w:rPr>
  </w:style>
  <w:style w:type="paragraph" w:customStyle="1" w:styleId="rvps2">
    <w:name w:val="rvps2"/>
    <w:basedOn w:val="a"/>
    <w:rsid w:val="00E34F77"/>
    <w:pPr>
      <w:spacing w:before="100" w:beforeAutospacing="1" w:after="100" w:afterAutospacing="1"/>
    </w:pPr>
    <w:rPr>
      <w:lang w:val="ru-RU"/>
    </w:rPr>
  </w:style>
  <w:style w:type="character" w:customStyle="1" w:styleId="rvts15">
    <w:name w:val="rvts15"/>
    <w:basedOn w:val="a0"/>
    <w:uiPriority w:val="99"/>
    <w:rsid w:val="00E34F77"/>
    <w:rPr>
      <w:rFonts w:cs="Times New Roman"/>
    </w:rPr>
  </w:style>
  <w:style w:type="paragraph" w:customStyle="1" w:styleId="rvps12">
    <w:name w:val="rvps12"/>
    <w:basedOn w:val="a"/>
    <w:uiPriority w:val="99"/>
    <w:rsid w:val="00E34F77"/>
    <w:pPr>
      <w:spacing w:before="100" w:beforeAutospacing="1" w:after="100" w:afterAutospacing="1"/>
    </w:pPr>
    <w:rPr>
      <w:lang w:eastAsia="uk-UA"/>
    </w:rPr>
  </w:style>
  <w:style w:type="paragraph" w:customStyle="1" w:styleId="rvps14">
    <w:name w:val="rvps14"/>
    <w:basedOn w:val="a"/>
    <w:uiPriority w:val="99"/>
    <w:rsid w:val="00E34F77"/>
    <w:pPr>
      <w:spacing w:before="100" w:beforeAutospacing="1" w:after="100" w:afterAutospacing="1"/>
    </w:pPr>
    <w:rPr>
      <w:lang w:eastAsia="uk-UA"/>
    </w:rPr>
  </w:style>
  <w:style w:type="paragraph" w:customStyle="1" w:styleId="rvps8">
    <w:name w:val="rvps8"/>
    <w:basedOn w:val="a"/>
    <w:uiPriority w:val="99"/>
    <w:rsid w:val="00E34F77"/>
    <w:pPr>
      <w:spacing w:before="100" w:beforeAutospacing="1" w:after="100" w:afterAutospacing="1"/>
    </w:pPr>
    <w:rPr>
      <w:lang w:eastAsia="uk-UA"/>
    </w:rPr>
  </w:style>
  <w:style w:type="character" w:customStyle="1" w:styleId="rvts82">
    <w:name w:val="rvts82"/>
    <w:basedOn w:val="a0"/>
    <w:uiPriority w:val="99"/>
    <w:rsid w:val="00E34F77"/>
    <w:rPr>
      <w:rFonts w:cs="Times New Roman"/>
    </w:rPr>
  </w:style>
  <w:style w:type="character" w:styleId="ad">
    <w:name w:val="Hyperlink"/>
    <w:basedOn w:val="a0"/>
    <w:uiPriority w:val="99"/>
    <w:rsid w:val="00E34F77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uiPriority w:val="99"/>
    <w:rsid w:val="009403DC"/>
    <w:pPr>
      <w:spacing w:after="200" w:line="276" w:lineRule="auto"/>
      <w:ind w:left="720"/>
      <w:contextualSpacing/>
    </w:pPr>
    <w:rPr>
      <w:sz w:val="28"/>
      <w:szCs w:val="28"/>
      <w:lang w:eastAsia="en-US"/>
    </w:rPr>
  </w:style>
  <w:style w:type="character" w:customStyle="1" w:styleId="2">
    <w:name w:val="Знак Знак2"/>
    <w:uiPriority w:val="99"/>
    <w:semiHidden/>
    <w:rsid w:val="006B5162"/>
    <w:rPr>
      <w:rFonts w:ascii="Tahoma" w:hAnsi="Tahoma"/>
      <w:sz w:val="16"/>
      <w:lang w:val="x-none" w:eastAsia="ru-RU"/>
    </w:rPr>
  </w:style>
  <w:style w:type="character" w:customStyle="1" w:styleId="FontStyle22">
    <w:name w:val="Font Style22"/>
    <w:basedOn w:val="a0"/>
    <w:uiPriority w:val="99"/>
    <w:rsid w:val="00AF3F33"/>
    <w:rPr>
      <w:rFonts w:ascii="Times New Roman" w:hAnsi="Times New Roman" w:cs="Times New Roman"/>
      <w:sz w:val="16"/>
      <w:szCs w:val="16"/>
    </w:rPr>
  </w:style>
  <w:style w:type="character" w:customStyle="1" w:styleId="12">
    <w:name w:val="Основний текст Знак1"/>
    <w:link w:val="ae"/>
    <w:uiPriority w:val="99"/>
    <w:locked/>
    <w:rsid w:val="00866171"/>
    <w:rPr>
      <w:sz w:val="28"/>
      <w:lang w:val="ru-RU" w:eastAsia="ru-RU"/>
    </w:rPr>
  </w:style>
  <w:style w:type="paragraph" w:styleId="ae">
    <w:name w:val="Body Text"/>
    <w:basedOn w:val="a"/>
    <w:link w:val="12"/>
    <w:uiPriority w:val="99"/>
    <w:rsid w:val="00866171"/>
    <w:pPr>
      <w:jc w:val="both"/>
    </w:pPr>
    <w:rPr>
      <w:sz w:val="28"/>
      <w:szCs w:val="20"/>
      <w:lang w:val="ru-RU"/>
    </w:rPr>
  </w:style>
  <w:style w:type="character" w:customStyle="1" w:styleId="af">
    <w:name w:val="Основний текст Знак"/>
    <w:basedOn w:val="a0"/>
    <w:uiPriority w:val="99"/>
    <w:semiHidden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7">
    <w:name w:val="Основний текст Знак37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36">
    <w:name w:val="Основний текст Знак36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35">
    <w:name w:val="Основний текст Знак35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34">
    <w:name w:val="Основний текст Знак34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33">
    <w:name w:val="Основний текст Знак33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32">
    <w:name w:val="Основний текст Знак32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31">
    <w:name w:val="Основний текст Знак31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30">
    <w:name w:val="Основний текст Знак30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9">
    <w:name w:val="Основний текст Знак29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8">
    <w:name w:val="Основний текст Знак28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7">
    <w:name w:val="Основний текст Знак27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6">
    <w:name w:val="Основний текст Знак26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5">
    <w:name w:val="Основний текст Знак25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4">
    <w:name w:val="Основний текст Знак24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3">
    <w:name w:val="Основний текст Знак23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2">
    <w:name w:val="Основний текст Знак22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1">
    <w:name w:val="Основний текст Знак21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0">
    <w:name w:val="Основний текст Знак20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9">
    <w:name w:val="Основний текст Знак19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8">
    <w:name w:val="Основний текст Знак18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7">
    <w:name w:val="Основний текст Знак17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6">
    <w:name w:val="Основний текст Знак16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5">
    <w:name w:val="Основний текст Знак15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4">
    <w:name w:val="Основний текст Знак14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3">
    <w:name w:val="Основний текст Знак13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20">
    <w:name w:val="Основний текст Знак12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10">
    <w:name w:val="Основний текст Знак11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00">
    <w:name w:val="Основний текст Знак10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9">
    <w:name w:val="Основний текст Знак9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8">
    <w:name w:val="Основний текст Знак8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7">
    <w:name w:val="Основний текст Знак7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6">
    <w:name w:val="Основний текст Знак6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5">
    <w:name w:val="Основний текст Знак5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4">
    <w:name w:val="Основний текст Знак4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3">
    <w:name w:val="Основний текст Знак3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a">
    <w:name w:val="Основний текст Знак2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af0">
    <w:name w:val="Нормальний текст"/>
    <w:basedOn w:val="a"/>
    <w:rsid w:val="00614466"/>
    <w:pPr>
      <w:spacing w:before="120"/>
      <w:ind w:firstLine="567"/>
    </w:pPr>
    <w:rPr>
      <w:rFonts w:ascii="Antiqua" w:hAnsi="Antiqua"/>
      <w:sz w:val="26"/>
      <w:szCs w:val="20"/>
    </w:rPr>
  </w:style>
  <w:style w:type="character" w:customStyle="1" w:styleId="af1">
    <w:name w:val="Знак Знак"/>
    <w:uiPriority w:val="99"/>
    <w:rsid w:val="00D42D30"/>
    <w:rPr>
      <w:rFonts w:ascii="Courier New" w:hAnsi="Courier New"/>
    </w:rPr>
  </w:style>
  <w:style w:type="character" w:customStyle="1" w:styleId="FontStyle15">
    <w:name w:val="Font Style15"/>
    <w:rsid w:val="00E65DE7"/>
    <w:rPr>
      <w:rFonts w:ascii="Times New Roman" w:hAnsi="Times New Roman"/>
      <w:sz w:val="26"/>
    </w:rPr>
  </w:style>
  <w:style w:type="paragraph" w:customStyle="1" w:styleId="Style1">
    <w:name w:val="Style1"/>
    <w:basedOn w:val="a"/>
    <w:rsid w:val="00E65DE7"/>
    <w:pPr>
      <w:widowControl w:val="0"/>
      <w:autoSpaceDE w:val="0"/>
      <w:autoSpaceDN w:val="0"/>
      <w:adjustRightInd w:val="0"/>
      <w:spacing w:line="322" w:lineRule="exact"/>
      <w:ind w:firstLine="739"/>
      <w:jc w:val="both"/>
    </w:pPr>
    <w:rPr>
      <w:lang w:val="ru-RU"/>
    </w:rPr>
  </w:style>
  <w:style w:type="paragraph" w:styleId="2b">
    <w:name w:val="Body Text Indent 2"/>
    <w:basedOn w:val="a"/>
    <w:link w:val="2c"/>
    <w:uiPriority w:val="99"/>
    <w:rsid w:val="00694B47"/>
    <w:pPr>
      <w:spacing w:after="120" w:line="480" w:lineRule="auto"/>
      <w:ind w:left="283" w:firstLine="709"/>
    </w:pPr>
    <w:rPr>
      <w:sz w:val="28"/>
      <w:szCs w:val="20"/>
      <w:lang w:val="ru-RU"/>
    </w:rPr>
  </w:style>
  <w:style w:type="character" w:customStyle="1" w:styleId="2c">
    <w:name w:val="Основний текст з відступом 2 Знак"/>
    <w:basedOn w:val="a0"/>
    <w:link w:val="2b"/>
    <w:uiPriority w:val="99"/>
    <w:locked/>
    <w:rsid w:val="00694B47"/>
    <w:rPr>
      <w:rFonts w:ascii="Times New Roman" w:hAnsi="Times New Roman" w:cs="Times New Roman"/>
      <w:sz w:val="20"/>
      <w:szCs w:val="20"/>
      <w:lang w:val="ru-RU" w:eastAsia="ru-RU"/>
    </w:rPr>
  </w:style>
  <w:style w:type="character" w:customStyle="1" w:styleId="FontStyle30">
    <w:name w:val="Font Style30"/>
    <w:uiPriority w:val="99"/>
    <w:rsid w:val="000C3D77"/>
    <w:rPr>
      <w:rFonts w:ascii="Times New Roman" w:hAnsi="Times New Roman"/>
      <w:sz w:val="22"/>
    </w:rPr>
  </w:style>
  <w:style w:type="paragraph" w:customStyle="1" w:styleId="content">
    <w:name w:val="content"/>
    <w:basedOn w:val="a"/>
    <w:rsid w:val="00F07468"/>
    <w:pPr>
      <w:spacing w:before="100" w:beforeAutospacing="1" w:after="100" w:afterAutospacing="1" w:line="162" w:lineRule="atLeast"/>
      <w:ind w:firstLine="360"/>
      <w:jc w:val="both"/>
    </w:pPr>
    <w:rPr>
      <w:rFonts w:ascii="Verdana" w:hAnsi="Verdana"/>
      <w:sz w:val="20"/>
      <w:szCs w:val="20"/>
      <w:lang w:eastAsia="uk-UA"/>
    </w:rPr>
  </w:style>
  <w:style w:type="character" w:customStyle="1" w:styleId="rvts9">
    <w:name w:val="rvts9"/>
    <w:rsid w:val="00853AFD"/>
  </w:style>
  <w:style w:type="character" w:customStyle="1" w:styleId="rvts23">
    <w:name w:val="rvts23"/>
    <w:rsid w:val="00853AFD"/>
  </w:style>
  <w:style w:type="paragraph" w:customStyle="1" w:styleId="listparagraphcxspmiddle">
    <w:name w:val="listparagraphcxspmiddle"/>
    <w:basedOn w:val="a"/>
    <w:rsid w:val="00EB0BD6"/>
    <w:pPr>
      <w:spacing w:before="100" w:beforeAutospacing="1" w:after="100" w:afterAutospacing="1"/>
    </w:pPr>
    <w:rPr>
      <w:lang w:eastAsia="uk-UA"/>
    </w:rPr>
  </w:style>
  <w:style w:type="paragraph" w:customStyle="1" w:styleId="listparagraphcxspmiddlecxspmiddle">
    <w:name w:val="listparagraphcxspmiddlecxspmiddle"/>
    <w:basedOn w:val="a"/>
    <w:rsid w:val="00EB0BD6"/>
    <w:pPr>
      <w:spacing w:before="100" w:beforeAutospacing="1" w:after="100" w:afterAutospacing="1"/>
    </w:pPr>
    <w:rPr>
      <w:lang w:eastAsia="uk-UA"/>
    </w:rPr>
  </w:style>
  <w:style w:type="paragraph" w:customStyle="1" w:styleId="listparagraphcxsplast">
    <w:name w:val="listparagraphcxsplast"/>
    <w:basedOn w:val="a"/>
    <w:uiPriority w:val="99"/>
    <w:rsid w:val="001E15B2"/>
    <w:pPr>
      <w:spacing w:before="100" w:beforeAutospacing="1" w:after="100" w:afterAutospacing="1"/>
    </w:pPr>
    <w:rPr>
      <w:lang w:eastAsia="uk-UA"/>
    </w:rPr>
  </w:style>
  <w:style w:type="paragraph" w:customStyle="1" w:styleId="listparagraphcxsplastcxsplast">
    <w:name w:val="listparagraphcxsplastcxsplast"/>
    <w:basedOn w:val="a"/>
    <w:uiPriority w:val="99"/>
    <w:rsid w:val="001E15B2"/>
    <w:pPr>
      <w:spacing w:before="100" w:beforeAutospacing="1" w:after="100" w:afterAutospacing="1"/>
    </w:pPr>
    <w:rPr>
      <w:lang w:val="ru-RU"/>
    </w:rPr>
  </w:style>
  <w:style w:type="character" w:customStyle="1" w:styleId="af2">
    <w:name w:val="Основной текст"/>
    <w:uiPriority w:val="99"/>
    <w:rsid w:val="00EB104C"/>
    <w:rPr>
      <w:rFonts w:ascii="Times New Roman" w:hAnsi="Times New Roman"/>
      <w:sz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852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8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8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8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8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8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8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8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8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8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8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1682-1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1682-1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ktyrchenko@dkrp.gov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5431</Words>
  <Characters>3097</Characters>
  <Application>Microsoft Office Word</Application>
  <DocSecurity>0</DocSecurity>
  <Lines>25</Lines>
  <Paragraphs>17</Paragraphs>
  <ScaleCrop>false</ScaleCrop>
  <Company>SPecialiST RePack</Company>
  <LinksUpToDate>false</LinksUpToDate>
  <CharactersWithSpaces>8511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УМОВИ</dc:title>
  <dc:subject/>
  <dc:creator>misha</dc:creator>
  <cp:keywords/>
  <dc:description/>
  <cp:lastModifiedBy>Юлія Ахтирченко</cp:lastModifiedBy>
  <cp:revision>2</cp:revision>
  <cp:lastPrinted>2019-11-19T14:38:00Z</cp:lastPrinted>
  <dcterms:created xsi:type="dcterms:W3CDTF">2019-11-20T12:34:00Z</dcterms:created>
  <dcterms:modified xsi:type="dcterms:W3CDTF">2019-11-20T12:34:00Z</dcterms:modified>
</cp:coreProperties>
</file>