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22" w:rsidRPr="00672086" w:rsidRDefault="00643A22" w:rsidP="00643A22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72086">
        <w:rPr>
          <w:noProof/>
          <w:sz w:val="28"/>
          <w:szCs w:val="28"/>
          <w:lang w:val="ru-RU"/>
        </w:rPr>
        <w:drawing>
          <wp:inline distT="0" distB="0" distL="0" distR="0" wp14:anchorId="119D3CF3" wp14:editId="5837DDE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A22" w:rsidRPr="00672086" w:rsidRDefault="00643A22" w:rsidP="00643A22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672086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643A22" w:rsidRPr="00672086" w:rsidRDefault="00643A22" w:rsidP="00643A22">
      <w:pPr>
        <w:jc w:val="center"/>
        <w:rPr>
          <w:rFonts w:ascii="Times New Roman" w:hAnsi="Times New Roman"/>
        </w:rPr>
      </w:pPr>
      <w:r w:rsidRPr="00672086">
        <w:rPr>
          <w:rFonts w:ascii="Times New Roman" w:hAnsi="Times New Roman"/>
        </w:rPr>
        <w:t xml:space="preserve">вул. Арсенальна, 9/11 м. Київ 01011, </w:t>
      </w:r>
      <w:proofErr w:type="spellStart"/>
      <w:r w:rsidRPr="00672086">
        <w:rPr>
          <w:rFonts w:ascii="Times New Roman" w:hAnsi="Times New Roman"/>
        </w:rPr>
        <w:t>тел</w:t>
      </w:r>
      <w:proofErr w:type="spellEnd"/>
      <w:r w:rsidRPr="00672086">
        <w:rPr>
          <w:rFonts w:ascii="Times New Roman" w:hAnsi="Times New Roman"/>
        </w:rPr>
        <w:t>. (044) 254-56-73, факс (044) 254-43-93</w:t>
      </w:r>
    </w:p>
    <w:p w:rsidR="00643A22" w:rsidRPr="00672086" w:rsidRDefault="00643A22" w:rsidP="00643A22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672086">
        <w:rPr>
          <w:rFonts w:ascii="Times New Roman" w:hAnsi="Times New Roman"/>
        </w:rPr>
        <w:t>E-</w:t>
      </w:r>
      <w:proofErr w:type="spellStart"/>
      <w:r w:rsidRPr="00672086">
        <w:rPr>
          <w:rFonts w:ascii="Times New Roman" w:hAnsi="Times New Roman"/>
        </w:rPr>
        <w:t>maіl</w:t>
      </w:r>
      <w:proofErr w:type="spellEnd"/>
      <w:r w:rsidRPr="00672086">
        <w:rPr>
          <w:rFonts w:ascii="Times New Roman" w:hAnsi="Times New Roman"/>
        </w:rPr>
        <w:t xml:space="preserve">: </w:t>
      </w:r>
      <w:hyperlink r:id="rId5" w:history="1">
        <w:r w:rsidRPr="00672086">
          <w:rPr>
            <w:rStyle w:val="a3"/>
            <w:rFonts w:ascii="Times New Roman" w:hAnsi="Times New Roman"/>
          </w:rPr>
          <w:t>іnform@dkrp.gov.ua</w:t>
        </w:r>
      </w:hyperlink>
      <w:r w:rsidRPr="00672086">
        <w:rPr>
          <w:rFonts w:ascii="Times New Roman" w:hAnsi="Times New Roman"/>
        </w:rPr>
        <w:t xml:space="preserve">, </w:t>
      </w:r>
      <w:proofErr w:type="spellStart"/>
      <w:r w:rsidRPr="00672086">
        <w:rPr>
          <w:rFonts w:ascii="Times New Roman" w:hAnsi="Times New Roman"/>
        </w:rPr>
        <w:t>Web</w:t>
      </w:r>
      <w:proofErr w:type="spellEnd"/>
      <w:r w:rsidRPr="00672086">
        <w:rPr>
          <w:rFonts w:ascii="Times New Roman" w:hAnsi="Times New Roman"/>
        </w:rPr>
        <w:t>: http://www.drs.gov.ua, код ЄДРПОУ 39582357</w:t>
      </w:r>
    </w:p>
    <w:p w:rsidR="00643A22" w:rsidRPr="00672086" w:rsidRDefault="00643A22" w:rsidP="00643A22">
      <w:pPr>
        <w:pBdr>
          <w:top w:val="thinThickSmallGap" w:sz="24" w:space="1" w:color="auto"/>
        </w:pBdr>
        <w:tabs>
          <w:tab w:val="left" w:pos="2002"/>
          <w:tab w:val="left" w:pos="3780"/>
        </w:tabs>
        <w:spacing w:after="120"/>
        <w:rPr>
          <w:rFonts w:ascii="Times New Roman" w:hAnsi="Times New Roman"/>
          <w:sz w:val="28"/>
          <w:u w:val="single"/>
        </w:rPr>
      </w:pPr>
      <w:r w:rsidRPr="00672086">
        <w:rPr>
          <w:rFonts w:ascii="Times New Roman" w:hAnsi="Times New Roman"/>
          <w:sz w:val="28"/>
        </w:rPr>
        <w:t>від __________ №___________</w:t>
      </w:r>
    </w:p>
    <w:p w:rsidR="00643A22" w:rsidRPr="00672086" w:rsidRDefault="00643A22" w:rsidP="00643A22">
      <w:pPr>
        <w:spacing w:after="120"/>
        <w:rPr>
          <w:rFonts w:ascii="Times New Roman" w:hAnsi="Times New Roman"/>
          <w:sz w:val="28"/>
        </w:rPr>
      </w:pPr>
      <w:r w:rsidRPr="00672086">
        <w:rPr>
          <w:rFonts w:ascii="Times New Roman" w:hAnsi="Times New Roman"/>
          <w:sz w:val="28"/>
        </w:rPr>
        <w:t>на №</w:t>
      </w:r>
      <w:r w:rsidRPr="00672086">
        <w:rPr>
          <w:rFonts w:ascii="Times New Roman" w:hAnsi="Times New Roman"/>
          <w:sz w:val="28"/>
          <w:u w:val="single"/>
        </w:rPr>
        <w:tab/>
        <w:t xml:space="preserve">                   </w:t>
      </w:r>
      <w:r w:rsidRPr="00672086">
        <w:rPr>
          <w:rFonts w:ascii="Times New Roman" w:hAnsi="Times New Roman"/>
          <w:sz w:val="28"/>
        </w:rPr>
        <w:t>від__________</w:t>
      </w:r>
    </w:p>
    <w:p w:rsidR="00643A22" w:rsidRDefault="00643A22" w:rsidP="00643A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Люблинецька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селищна</w:t>
      </w:r>
      <w:r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643A22" w:rsidRPr="00B05597" w:rsidRDefault="00643A22" w:rsidP="00643A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Ковельського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3A22" w:rsidRPr="00CD0402" w:rsidRDefault="00643A22" w:rsidP="00643A22">
      <w:pPr>
        <w:rPr>
          <w:rFonts w:ascii="Times New Roman" w:hAnsi="Times New Roman"/>
          <w:b/>
          <w:sz w:val="28"/>
          <w:szCs w:val="28"/>
          <w:u w:val="single"/>
        </w:rPr>
      </w:pPr>
      <w:r w:rsidRPr="00643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Волинської області_____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43A22" w:rsidRDefault="00643A22" w:rsidP="00643A22">
      <w:pPr>
        <w:rPr>
          <w:rFonts w:ascii="Times New Roman" w:hAnsi="Times New Roman"/>
          <w:sz w:val="24"/>
          <w:szCs w:val="24"/>
        </w:rPr>
      </w:pPr>
      <w:r w:rsidRPr="00CD040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Незалежності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Люблинець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43A22" w:rsidRDefault="00643A22" w:rsidP="00643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Ковельський район, </w:t>
      </w:r>
    </w:p>
    <w:p w:rsidR="00643A22" w:rsidRPr="00CD0402" w:rsidRDefault="00643A22" w:rsidP="00643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Волинська область, 45</w:t>
      </w:r>
      <w:r>
        <w:rPr>
          <w:rFonts w:ascii="Times New Roman" w:hAnsi="Times New Roman"/>
          <w:sz w:val="24"/>
          <w:szCs w:val="24"/>
        </w:rPr>
        <w:t>034</w:t>
      </w:r>
    </w:p>
    <w:p w:rsidR="00643A22" w:rsidRPr="00CD0402" w:rsidRDefault="00643A22" w:rsidP="00643A22">
      <w:pPr>
        <w:rPr>
          <w:rFonts w:ascii="Times New Roman" w:hAnsi="Times New Roman"/>
          <w:sz w:val="24"/>
          <w:szCs w:val="24"/>
        </w:rPr>
      </w:pPr>
      <w:r w:rsidRPr="00CD0402">
        <w:rPr>
          <w:rFonts w:ascii="Times New Roman" w:hAnsi="Times New Roman"/>
          <w:sz w:val="24"/>
          <w:szCs w:val="24"/>
        </w:rPr>
        <w:t xml:space="preserve">       </w:t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  <w:r w:rsidRPr="00CD0402">
        <w:rPr>
          <w:rFonts w:ascii="Times New Roman" w:hAnsi="Times New Roman"/>
          <w:sz w:val="24"/>
          <w:szCs w:val="24"/>
        </w:rPr>
        <w:tab/>
      </w:r>
    </w:p>
    <w:p w:rsidR="00643A22" w:rsidRPr="00672086" w:rsidRDefault="00643A22" w:rsidP="00643A22">
      <w:pPr>
        <w:rPr>
          <w:rFonts w:ascii="Times New Roman" w:hAnsi="Times New Roman"/>
          <w:sz w:val="22"/>
          <w:szCs w:val="22"/>
        </w:rPr>
      </w:pP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  <w:r w:rsidRPr="00672086">
        <w:rPr>
          <w:rFonts w:ascii="Times New Roman" w:hAnsi="Times New Roman"/>
          <w:sz w:val="22"/>
          <w:szCs w:val="22"/>
        </w:rPr>
        <w:tab/>
      </w:r>
    </w:p>
    <w:p w:rsidR="00643A22" w:rsidRPr="00672086" w:rsidRDefault="00643A22" w:rsidP="00643A22">
      <w:pPr>
        <w:rPr>
          <w:rFonts w:ascii="Times New Roman" w:hAnsi="Times New Roman"/>
          <w:sz w:val="22"/>
          <w:szCs w:val="22"/>
        </w:rPr>
      </w:pPr>
      <w:r w:rsidRPr="00672086">
        <w:rPr>
          <w:rFonts w:ascii="Times New Roman" w:hAnsi="Times New Roman"/>
          <w:i/>
          <w:sz w:val="24"/>
          <w:szCs w:val="24"/>
        </w:rPr>
        <w:t>Стосовно пропозицій щодо удосконалення</w:t>
      </w:r>
    </w:p>
    <w:p w:rsidR="00643A22" w:rsidRDefault="00643A22" w:rsidP="00643A22">
      <w:pPr>
        <w:rPr>
          <w:rFonts w:ascii="Times New Roman" w:hAnsi="Times New Roman"/>
          <w:i/>
          <w:sz w:val="24"/>
          <w:szCs w:val="24"/>
        </w:rPr>
      </w:pPr>
      <w:r w:rsidRPr="00672086">
        <w:rPr>
          <w:rFonts w:ascii="Times New Roman" w:hAnsi="Times New Roman"/>
          <w:i/>
          <w:sz w:val="24"/>
          <w:szCs w:val="24"/>
        </w:rPr>
        <w:t>проект</w:t>
      </w:r>
      <w:r w:rsidR="00B62B2C">
        <w:rPr>
          <w:rFonts w:ascii="Times New Roman" w:hAnsi="Times New Roman"/>
          <w:i/>
          <w:sz w:val="24"/>
          <w:szCs w:val="24"/>
        </w:rPr>
        <w:t>у</w:t>
      </w:r>
      <w:r w:rsidRPr="00672086">
        <w:rPr>
          <w:rFonts w:ascii="Times New Roman" w:hAnsi="Times New Roman"/>
          <w:i/>
          <w:sz w:val="24"/>
          <w:szCs w:val="24"/>
        </w:rPr>
        <w:t xml:space="preserve"> регуляторн</w:t>
      </w:r>
      <w:r w:rsidR="00B62B2C">
        <w:rPr>
          <w:rFonts w:ascii="Times New Roman" w:hAnsi="Times New Roman"/>
          <w:i/>
          <w:sz w:val="24"/>
          <w:szCs w:val="24"/>
        </w:rPr>
        <w:t>ого</w:t>
      </w:r>
      <w:r w:rsidRPr="006720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2086">
        <w:rPr>
          <w:rFonts w:ascii="Times New Roman" w:hAnsi="Times New Roman"/>
          <w:i/>
          <w:sz w:val="24"/>
          <w:szCs w:val="24"/>
        </w:rPr>
        <w:t>акт</w:t>
      </w:r>
      <w:r w:rsidR="00B62B2C">
        <w:rPr>
          <w:rFonts w:ascii="Times New Roman" w:hAnsi="Times New Roman"/>
          <w:i/>
          <w:sz w:val="24"/>
          <w:szCs w:val="24"/>
        </w:rPr>
        <w:t>а</w:t>
      </w:r>
      <w:proofErr w:type="spellEnd"/>
    </w:p>
    <w:p w:rsidR="00643A22" w:rsidRPr="00B77541" w:rsidRDefault="00643A22" w:rsidP="00643A22">
      <w:pPr>
        <w:rPr>
          <w:rFonts w:ascii="Times New Roman" w:hAnsi="Times New Roman"/>
          <w:i/>
          <w:sz w:val="24"/>
          <w:szCs w:val="24"/>
        </w:rPr>
      </w:pPr>
    </w:p>
    <w:p w:rsidR="00643A22" w:rsidRDefault="00643A22" w:rsidP="0064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233">
        <w:rPr>
          <w:rFonts w:ascii="Times New Roman" w:hAnsi="Times New Roman"/>
          <w:spacing w:val="-4"/>
          <w:sz w:val="28"/>
          <w:szCs w:val="28"/>
        </w:rPr>
        <w:t xml:space="preserve">Державна регуляторна служба України відповідно до Закону України «Про засади державної регуляторної політики у сфері господарської діяльності» </w:t>
      </w:r>
      <w:r w:rsidRPr="008C3233">
        <w:rPr>
          <w:rFonts w:ascii="Times New Roman" w:hAnsi="Times New Roman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проект рішен</w:t>
      </w:r>
      <w:r w:rsidR="00B62B2C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B2C">
        <w:rPr>
          <w:rFonts w:ascii="Times New Roman" w:hAnsi="Times New Roman"/>
          <w:sz w:val="28"/>
          <w:szCs w:val="28"/>
        </w:rPr>
        <w:t>Люблинецької</w:t>
      </w:r>
      <w:proofErr w:type="spellEnd"/>
      <w:r w:rsidR="00B62B2C">
        <w:rPr>
          <w:rFonts w:ascii="Times New Roman" w:hAnsi="Times New Roman"/>
          <w:sz w:val="28"/>
          <w:szCs w:val="28"/>
        </w:rPr>
        <w:t xml:space="preserve"> селищної ради Ковельського району </w:t>
      </w:r>
      <w:r>
        <w:rPr>
          <w:rFonts w:ascii="Times New Roman" w:hAnsi="Times New Roman"/>
          <w:sz w:val="28"/>
          <w:szCs w:val="28"/>
        </w:rPr>
        <w:t>Волинської області «Про встановлення ставок та пільг із сплати земельного податку на 2020 рік</w:t>
      </w:r>
      <w:r w:rsidR="00B62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3233">
        <w:rPr>
          <w:rFonts w:ascii="Times New Roman" w:hAnsi="Times New Roman"/>
          <w:sz w:val="28"/>
          <w:szCs w:val="28"/>
        </w:rPr>
        <w:t xml:space="preserve">а </w:t>
      </w:r>
      <w:r w:rsidRPr="008C3233">
        <w:rPr>
          <w:rStyle w:val="a4"/>
          <w:rFonts w:ascii="Times New Roman" w:hAnsi="Times New Roman"/>
          <w:bCs/>
          <w:i w:val="0"/>
          <w:sz w:val="28"/>
          <w:szCs w:val="28"/>
        </w:rPr>
        <w:t>також документи, що надані до н</w:t>
      </w:r>
      <w:r w:rsidR="00B62B2C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ього </w:t>
      </w:r>
      <w:r w:rsidRPr="008C3233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листом </w:t>
      </w:r>
      <w:proofErr w:type="spellStart"/>
      <w:r w:rsidR="00B62B2C">
        <w:rPr>
          <w:rFonts w:ascii="Times New Roman" w:hAnsi="Times New Roman"/>
          <w:sz w:val="28"/>
          <w:szCs w:val="28"/>
        </w:rPr>
        <w:t>Люблинецької</w:t>
      </w:r>
      <w:proofErr w:type="spellEnd"/>
      <w:r w:rsidR="00B62B2C">
        <w:rPr>
          <w:rFonts w:ascii="Times New Roman" w:hAnsi="Times New Roman"/>
          <w:sz w:val="28"/>
          <w:szCs w:val="28"/>
        </w:rPr>
        <w:t xml:space="preserve"> селищної ради Ковельського району Волинської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23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</w:t>
      </w:r>
      <w:r w:rsidR="00B62B2C">
        <w:rPr>
          <w:rFonts w:ascii="Times New Roman" w:hAnsi="Times New Roman"/>
          <w:sz w:val="28"/>
          <w:szCs w:val="28"/>
        </w:rPr>
        <w:t>7</w:t>
      </w:r>
      <w:r w:rsidRPr="008C3233">
        <w:rPr>
          <w:rFonts w:ascii="Times New Roman" w:hAnsi="Times New Roman"/>
          <w:sz w:val="28"/>
          <w:szCs w:val="28"/>
        </w:rPr>
        <w:t>.0</w:t>
      </w:r>
      <w:r w:rsidR="00B62B2C">
        <w:rPr>
          <w:rFonts w:ascii="Times New Roman" w:hAnsi="Times New Roman"/>
          <w:sz w:val="28"/>
          <w:szCs w:val="28"/>
        </w:rPr>
        <w:t>5</w:t>
      </w:r>
      <w:r w:rsidRPr="008C3233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B62B2C">
        <w:rPr>
          <w:rFonts w:ascii="Times New Roman" w:hAnsi="Times New Roman"/>
          <w:sz w:val="28"/>
          <w:szCs w:val="28"/>
        </w:rPr>
        <w:t>599/25/2-19</w:t>
      </w:r>
      <w:r>
        <w:rPr>
          <w:rFonts w:ascii="Times New Roman" w:hAnsi="Times New Roman"/>
          <w:sz w:val="28"/>
          <w:szCs w:val="28"/>
        </w:rPr>
        <w:t>.</w:t>
      </w:r>
    </w:p>
    <w:p w:rsidR="00643A22" w:rsidRPr="00D67DC2" w:rsidRDefault="00643A22" w:rsidP="0064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7DC2">
        <w:rPr>
          <w:rFonts w:ascii="Times New Roman" w:hAnsi="Times New Roman"/>
          <w:sz w:val="28"/>
          <w:szCs w:val="28"/>
        </w:rPr>
        <w:t>Проект</w:t>
      </w:r>
      <w:r w:rsidR="00B62B2C">
        <w:rPr>
          <w:rFonts w:ascii="Times New Roman" w:hAnsi="Times New Roman"/>
          <w:sz w:val="28"/>
          <w:szCs w:val="28"/>
        </w:rPr>
        <w:t>ом</w:t>
      </w:r>
      <w:r w:rsidRPr="00D67DC2">
        <w:rPr>
          <w:rFonts w:ascii="Times New Roman" w:hAnsi="Times New Roman"/>
          <w:sz w:val="28"/>
          <w:szCs w:val="28"/>
        </w:rPr>
        <w:t xml:space="preserve"> рішен</w:t>
      </w:r>
      <w:r w:rsidR="00B62B2C">
        <w:rPr>
          <w:rFonts w:ascii="Times New Roman" w:hAnsi="Times New Roman"/>
          <w:sz w:val="28"/>
          <w:szCs w:val="28"/>
        </w:rPr>
        <w:t>ня</w:t>
      </w:r>
      <w:r w:rsidRPr="00D67DC2">
        <w:rPr>
          <w:rFonts w:ascii="Times New Roman" w:hAnsi="Times New Roman"/>
          <w:sz w:val="28"/>
          <w:szCs w:val="28"/>
        </w:rPr>
        <w:t xml:space="preserve"> пропонується встановити на території </w:t>
      </w:r>
      <w:proofErr w:type="spellStart"/>
      <w:r w:rsidR="00B62B2C">
        <w:rPr>
          <w:rFonts w:ascii="Times New Roman" w:hAnsi="Times New Roman"/>
          <w:sz w:val="28"/>
          <w:szCs w:val="28"/>
        </w:rPr>
        <w:t>Люблинецької</w:t>
      </w:r>
      <w:proofErr w:type="spellEnd"/>
      <w:r w:rsidR="00B62B2C">
        <w:rPr>
          <w:rFonts w:ascii="Times New Roman" w:hAnsi="Times New Roman"/>
          <w:sz w:val="28"/>
          <w:szCs w:val="28"/>
        </w:rPr>
        <w:t xml:space="preserve"> селищної ради </w:t>
      </w:r>
      <w:r w:rsidR="00B62B2C">
        <w:rPr>
          <w:rFonts w:ascii="Times New Roman" w:hAnsi="Times New Roman"/>
          <w:sz w:val="28"/>
          <w:szCs w:val="28"/>
        </w:rPr>
        <w:t xml:space="preserve">ставки та пільги із сплати </w:t>
      </w:r>
      <w:r>
        <w:rPr>
          <w:rFonts w:ascii="Times New Roman" w:hAnsi="Times New Roman"/>
          <w:sz w:val="28"/>
          <w:szCs w:val="28"/>
        </w:rPr>
        <w:t>земельн</w:t>
      </w:r>
      <w:r w:rsidR="00B62B2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подат</w:t>
      </w:r>
      <w:r w:rsidR="00B62B2C">
        <w:rPr>
          <w:rFonts w:ascii="Times New Roman" w:hAnsi="Times New Roman"/>
          <w:sz w:val="28"/>
          <w:szCs w:val="28"/>
        </w:rPr>
        <w:t xml:space="preserve">ку </w:t>
      </w:r>
      <w:r w:rsidRPr="00D67DC2">
        <w:rPr>
          <w:rFonts w:ascii="Times New Roman" w:hAnsi="Times New Roman"/>
          <w:sz w:val="28"/>
          <w:szCs w:val="28"/>
        </w:rPr>
        <w:t>на 2020 рік.</w:t>
      </w:r>
    </w:p>
    <w:p w:rsidR="00643A22" w:rsidRPr="00D67DC2" w:rsidRDefault="00643A22" w:rsidP="0064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7DC2">
        <w:rPr>
          <w:rFonts w:ascii="Times New Roman" w:hAnsi="Times New Roman"/>
          <w:sz w:val="28"/>
          <w:szCs w:val="28"/>
        </w:rPr>
        <w:t>Згідно із пунктом 12.3 статті 12 Податкового кодексу України 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у порядку, визначеному цим Кодексом.</w:t>
      </w:r>
    </w:p>
    <w:p w:rsidR="00643A22" w:rsidRPr="00D67DC2" w:rsidRDefault="00643A22" w:rsidP="00643A22">
      <w:pPr>
        <w:pStyle w:val="a5"/>
        <w:ind w:firstLine="680"/>
        <w:jc w:val="both"/>
        <w:rPr>
          <w:color w:val="2F2E2E"/>
          <w:sz w:val="28"/>
          <w:szCs w:val="28"/>
        </w:rPr>
      </w:pPr>
      <w:r w:rsidRPr="00D67DC2">
        <w:rPr>
          <w:color w:val="2F2E2E"/>
          <w:sz w:val="28"/>
          <w:szCs w:val="28"/>
        </w:rPr>
        <w:t xml:space="preserve">Підпунктом 12.3.4 пункту 12.3 статті 12 Податкового кодексу України визначено, що </w:t>
      </w:r>
      <w:r w:rsidRPr="00D67DC2">
        <w:rPr>
          <w:b/>
          <w:bCs/>
          <w:color w:val="2F2E2E"/>
          <w:sz w:val="28"/>
          <w:szCs w:val="28"/>
        </w:rPr>
        <w:t xml:space="preserve">рішення про встановлення місцевих податків та зборів офіційно </w:t>
      </w:r>
      <w:r w:rsidRPr="00D67DC2">
        <w:rPr>
          <w:b/>
          <w:bCs/>
          <w:color w:val="2F2E2E"/>
          <w:spacing w:val="-6"/>
          <w:sz w:val="28"/>
          <w:szCs w:val="28"/>
        </w:rPr>
        <w:t>оприлюднюється відповідним органом місцевого самоврядування</w:t>
      </w:r>
      <w:r w:rsidRPr="00D67DC2">
        <w:rPr>
          <w:color w:val="2F2E2E"/>
          <w:spacing w:val="-6"/>
          <w:sz w:val="28"/>
          <w:szCs w:val="28"/>
        </w:rPr>
        <w:t xml:space="preserve"> </w:t>
      </w:r>
      <w:r w:rsidRPr="00D67DC2">
        <w:rPr>
          <w:b/>
          <w:bCs/>
          <w:color w:val="2F2E2E"/>
          <w:spacing w:val="-6"/>
          <w:sz w:val="28"/>
          <w:szCs w:val="28"/>
          <w:bdr w:val="none" w:sz="0" w:space="0" w:color="auto" w:frame="1"/>
        </w:rPr>
        <w:t>до 15 липня року</w:t>
      </w:r>
      <w:r w:rsidRPr="00D67DC2">
        <w:rPr>
          <w:color w:val="2F2E2E"/>
          <w:spacing w:val="-6"/>
          <w:sz w:val="28"/>
          <w:szCs w:val="28"/>
        </w:rPr>
        <w:t>,</w:t>
      </w:r>
      <w:r w:rsidRPr="00D67DC2">
        <w:rPr>
          <w:color w:val="2F2E2E"/>
          <w:sz w:val="28"/>
          <w:szCs w:val="28"/>
        </w:rPr>
        <w:t xml:space="preserve"> </w:t>
      </w:r>
      <w:r w:rsidRPr="00D67DC2">
        <w:rPr>
          <w:b/>
          <w:bCs/>
          <w:color w:val="2F2E2E"/>
          <w:sz w:val="28"/>
          <w:szCs w:val="28"/>
        </w:rPr>
        <w:t>що передує бюджетному періоду</w:t>
      </w:r>
      <w:r w:rsidRPr="00D67DC2">
        <w:rPr>
          <w:color w:val="2F2E2E"/>
          <w:sz w:val="28"/>
          <w:szCs w:val="28"/>
        </w:rPr>
        <w:t xml:space="preserve">, в якому планується застосовування встановлюваних місцевих податків та зборів або змін (плановий період). </w:t>
      </w:r>
    </w:p>
    <w:p w:rsidR="00643A22" w:rsidRPr="00D67DC2" w:rsidRDefault="00643A22" w:rsidP="00643A22">
      <w:pPr>
        <w:pStyle w:val="a5"/>
        <w:ind w:firstLine="680"/>
        <w:jc w:val="both"/>
        <w:rPr>
          <w:sz w:val="28"/>
          <w:szCs w:val="28"/>
        </w:rPr>
      </w:pPr>
      <w:r w:rsidRPr="00D67DC2">
        <w:rPr>
          <w:sz w:val="28"/>
          <w:szCs w:val="28"/>
        </w:rPr>
        <w:t xml:space="preserve">Одним з принципів податкового законодавства України є принцип стабільності - </w:t>
      </w:r>
      <w:r w:rsidRPr="00D67DC2">
        <w:rPr>
          <w:b/>
          <w:bCs/>
          <w:sz w:val="28"/>
          <w:szCs w:val="28"/>
        </w:rPr>
        <w:t>зміни до будь-яких елементів податків та зборів не можуть вноситися пізніш як за шість місяців до початку нового бюджетного періоду</w:t>
      </w:r>
      <w:r w:rsidRPr="00D67DC2">
        <w:rPr>
          <w:sz w:val="28"/>
          <w:szCs w:val="28"/>
        </w:rPr>
        <w:t xml:space="preserve">, в якому будуть діяти нові правила та ставки. </w:t>
      </w:r>
    </w:p>
    <w:p w:rsidR="00643A22" w:rsidRPr="00D67DC2" w:rsidRDefault="00643A22" w:rsidP="00643A22">
      <w:pPr>
        <w:pStyle w:val="a5"/>
        <w:ind w:firstLine="680"/>
        <w:jc w:val="both"/>
        <w:rPr>
          <w:sz w:val="28"/>
          <w:szCs w:val="28"/>
        </w:rPr>
      </w:pPr>
      <w:r w:rsidRPr="00D67DC2">
        <w:rPr>
          <w:sz w:val="28"/>
          <w:szCs w:val="28"/>
        </w:rPr>
        <w:lastRenderedPageBreak/>
        <w:t>Таким чином, прийняття рішень про встановлення місцевих податків та зборів на 2020 рік, після встановленого законодавством строку, є порушенням вимог чинного законодавства України.</w:t>
      </w:r>
    </w:p>
    <w:p w:rsidR="00643A22" w:rsidRPr="00D67DC2" w:rsidRDefault="00643A22" w:rsidP="00643A22">
      <w:pPr>
        <w:pStyle w:val="a5"/>
        <w:ind w:firstLine="680"/>
        <w:jc w:val="both"/>
        <w:rPr>
          <w:sz w:val="28"/>
          <w:szCs w:val="28"/>
        </w:rPr>
      </w:pPr>
      <w:r w:rsidRPr="00D67DC2">
        <w:rPr>
          <w:sz w:val="28"/>
          <w:szCs w:val="28"/>
        </w:rPr>
        <w:t xml:space="preserve">На підставі зазначеного вище, надати пропозиції щодо удосконалення </w:t>
      </w:r>
      <w:r w:rsidR="00B62B2C" w:rsidRPr="008C3233">
        <w:rPr>
          <w:sz w:val="28"/>
          <w:szCs w:val="28"/>
        </w:rPr>
        <w:t>проект</w:t>
      </w:r>
      <w:r w:rsidR="00B62B2C">
        <w:rPr>
          <w:sz w:val="28"/>
          <w:szCs w:val="28"/>
        </w:rPr>
        <w:t>у</w:t>
      </w:r>
      <w:r w:rsidR="00B62B2C" w:rsidRPr="008C3233">
        <w:rPr>
          <w:sz w:val="28"/>
          <w:szCs w:val="28"/>
        </w:rPr>
        <w:t xml:space="preserve"> рішен</w:t>
      </w:r>
      <w:r w:rsidR="00B62B2C">
        <w:rPr>
          <w:sz w:val="28"/>
          <w:szCs w:val="28"/>
        </w:rPr>
        <w:t xml:space="preserve">ня </w:t>
      </w:r>
      <w:r w:rsidR="00B62B2C" w:rsidRPr="008C3233">
        <w:rPr>
          <w:sz w:val="28"/>
          <w:szCs w:val="28"/>
        </w:rPr>
        <w:t xml:space="preserve"> </w:t>
      </w:r>
      <w:proofErr w:type="spellStart"/>
      <w:r w:rsidR="00B62B2C">
        <w:rPr>
          <w:sz w:val="28"/>
          <w:szCs w:val="28"/>
        </w:rPr>
        <w:t>Люблинецької</w:t>
      </w:r>
      <w:proofErr w:type="spellEnd"/>
      <w:r w:rsidR="00B62B2C">
        <w:rPr>
          <w:sz w:val="28"/>
          <w:szCs w:val="28"/>
        </w:rPr>
        <w:t xml:space="preserve"> селищної ради Ковельського району Волинської області «Про встановлення ставок та пільг із сплати земельного податку </w:t>
      </w:r>
      <w:r w:rsidR="00B62B2C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B62B2C">
        <w:rPr>
          <w:sz w:val="28"/>
          <w:szCs w:val="28"/>
        </w:rPr>
        <w:t>на 2020 рік»</w:t>
      </w:r>
      <w:r w:rsidRPr="00D67DC2">
        <w:rPr>
          <w:sz w:val="28"/>
          <w:szCs w:val="28"/>
        </w:rPr>
        <w:t>, не вбачається можливим.</w:t>
      </w:r>
    </w:p>
    <w:p w:rsidR="00643A22" w:rsidRPr="00D67DC2" w:rsidRDefault="00643A22" w:rsidP="00643A22">
      <w:pPr>
        <w:pStyle w:val="a5"/>
        <w:ind w:firstLine="680"/>
        <w:jc w:val="both"/>
        <w:rPr>
          <w:bCs/>
          <w:sz w:val="28"/>
          <w:szCs w:val="28"/>
        </w:rPr>
      </w:pPr>
      <w:r w:rsidRPr="00D67DC2">
        <w:rPr>
          <w:sz w:val="28"/>
          <w:szCs w:val="28"/>
        </w:rPr>
        <w:t xml:space="preserve">Принагідно звертаємо увагу на необхідності дотримання в подальшому вимог Методики проведення аналізу впливу регуляторного </w:t>
      </w:r>
      <w:proofErr w:type="spellStart"/>
      <w:r w:rsidRPr="00D67DC2">
        <w:rPr>
          <w:sz w:val="28"/>
          <w:szCs w:val="28"/>
        </w:rPr>
        <w:t>акта</w:t>
      </w:r>
      <w:proofErr w:type="spellEnd"/>
      <w:r w:rsidRPr="00D67DC2">
        <w:rPr>
          <w:sz w:val="28"/>
          <w:szCs w:val="28"/>
        </w:rPr>
        <w:t>, затвердженої постановою Кабінету Міністрів України від 11.03.2004 № 308</w:t>
      </w:r>
      <w:r w:rsidRPr="00D67DC2">
        <w:rPr>
          <w:bCs/>
          <w:sz w:val="28"/>
          <w:szCs w:val="28"/>
        </w:rPr>
        <w:t xml:space="preserve"> (із змінами, внесеними постановою Кабінету Міністрів України від 16.12.2015 № 1151), при </w:t>
      </w:r>
      <w:r w:rsidRPr="00D67DC2">
        <w:rPr>
          <w:sz w:val="28"/>
          <w:szCs w:val="28"/>
        </w:rPr>
        <w:t>підготовці аналізу регуляторного впливу до проекту рішення, яким встановлюються місцеві податки і збори</w:t>
      </w:r>
      <w:r w:rsidRPr="00D67DC2">
        <w:rPr>
          <w:bCs/>
          <w:sz w:val="28"/>
          <w:szCs w:val="28"/>
        </w:rPr>
        <w:t>.</w:t>
      </w:r>
    </w:p>
    <w:p w:rsidR="00643A22" w:rsidRDefault="00643A22" w:rsidP="00643A22">
      <w:pPr>
        <w:pStyle w:val="a5"/>
        <w:jc w:val="both"/>
        <w:rPr>
          <w:bCs/>
          <w:sz w:val="16"/>
          <w:szCs w:val="16"/>
        </w:rPr>
      </w:pPr>
    </w:p>
    <w:p w:rsidR="00643A22" w:rsidRDefault="00643A22" w:rsidP="00643A22">
      <w:pPr>
        <w:pStyle w:val="a5"/>
        <w:jc w:val="both"/>
        <w:rPr>
          <w:bCs/>
          <w:sz w:val="16"/>
          <w:szCs w:val="16"/>
        </w:rPr>
      </w:pPr>
    </w:p>
    <w:p w:rsidR="00643A22" w:rsidRDefault="00643A22" w:rsidP="00643A22">
      <w:pPr>
        <w:pStyle w:val="a5"/>
        <w:jc w:val="both"/>
        <w:rPr>
          <w:bCs/>
          <w:sz w:val="16"/>
          <w:szCs w:val="16"/>
        </w:rPr>
      </w:pPr>
    </w:p>
    <w:p w:rsidR="00643A22" w:rsidRDefault="00643A22" w:rsidP="00643A22">
      <w:pPr>
        <w:pStyle w:val="a5"/>
        <w:jc w:val="both"/>
        <w:rPr>
          <w:bCs/>
          <w:sz w:val="16"/>
          <w:szCs w:val="16"/>
        </w:rPr>
      </w:pPr>
    </w:p>
    <w:p w:rsidR="00643A22" w:rsidRPr="00A9013C" w:rsidRDefault="00643A22" w:rsidP="00643A22">
      <w:pPr>
        <w:pStyle w:val="a5"/>
        <w:jc w:val="both"/>
        <w:rPr>
          <w:bCs/>
          <w:sz w:val="16"/>
          <w:szCs w:val="16"/>
        </w:rPr>
      </w:pPr>
    </w:p>
    <w:p w:rsidR="00643A22" w:rsidRPr="00A9013C" w:rsidRDefault="00643A22" w:rsidP="00643A22">
      <w:pPr>
        <w:pStyle w:val="a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A9013C">
        <w:rPr>
          <w:b/>
          <w:sz w:val="28"/>
          <w:szCs w:val="28"/>
        </w:rPr>
        <w:t xml:space="preserve"> Державної </w:t>
      </w:r>
    </w:p>
    <w:p w:rsidR="00643A22" w:rsidRDefault="00643A22" w:rsidP="00643A22">
      <w:pPr>
        <w:jc w:val="both"/>
        <w:rPr>
          <w:rFonts w:ascii="Times New Roman" w:hAnsi="Times New Roman"/>
          <w:sz w:val="28"/>
          <w:szCs w:val="28"/>
        </w:rPr>
      </w:pPr>
      <w:r w:rsidRPr="00A9013C">
        <w:rPr>
          <w:rFonts w:ascii="Times New Roman" w:hAnsi="Times New Roman"/>
          <w:b/>
          <w:sz w:val="28"/>
          <w:szCs w:val="28"/>
        </w:rPr>
        <w:t xml:space="preserve">регуляторної служби України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Ксенія ЛЯПІНА</w:t>
      </w: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</w:p>
    <w:p w:rsidR="00643A22" w:rsidRDefault="00643A22" w:rsidP="00643A22">
      <w:pPr>
        <w:jc w:val="both"/>
      </w:pPr>
      <w:proofErr w:type="spellStart"/>
      <w:r>
        <w:rPr>
          <w:rFonts w:ascii="Times New Roman" w:hAnsi="Times New Roman"/>
          <w:sz w:val="20"/>
        </w:rPr>
        <w:t>Каліна</w:t>
      </w:r>
      <w:proofErr w:type="spellEnd"/>
      <w:r>
        <w:rPr>
          <w:rFonts w:ascii="Times New Roman" w:hAnsi="Times New Roman"/>
          <w:sz w:val="20"/>
        </w:rPr>
        <w:t xml:space="preserve"> О.Г.</w:t>
      </w:r>
      <w:r w:rsidRPr="00335C04">
        <w:rPr>
          <w:rFonts w:ascii="Times New Roman" w:hAnsi="Times New Roman"/>
          <w:sz w:val="20"/>
        </w:rPr>
        <w:t xml:space="preserve"> (044) 254-5</w:t>
      </w:r>
      <w:r>
        <w:rPr>
          <w:rFonts w:ascii="Times New Roman" w:hAnsi="Times New Roman"/>
          <w:sz w:val="20"/>
        </w:rPr>
        <w:t>8-25</w:t>
      </w:r>
    </w:p>
    <w:p w:rsidR="00643A22" w:rsidRDefault="00643A22" w:rsidP="00643A22"/>
    <w:p w:rsidR="00985DDE" w:rsidRDefault="00985DDE"/>
    <w:sectPr w:rsidR="00985DDE" w:rsidSect="00EC7518">
      <w:headerReference w:type="default" r:id="rId6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25" w:rsidRDefault="00B62B2C">
    <w:pPr>
      <w:pStyle w:val="a6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A01A0" w:rsidRDefault="00B62B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643A22"/>
    <w:rsid w:val="00985DDE"/>
    <w:rsid w:val="00B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ADA7"/>
  <w15:chartTrackingRefBased/>
  <w15:docId w15:val="{EC0745CF-FD62-4EDB-BB5E-F25EA67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2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A22"/>
    <w:rPr>
      <w:color w:val="0000FF"/>
      <w:u w:val="single"/>
    </w:rPr>
  </w:style>
  <w:style w:type="character" w:styleId="a4">
    <w:name w:val="Emphasis"/>
    <w:qFormat/>
    <w:rsid w:val="00643A22"/>
    <w:rPr>
      <w:i/>
      <w:iCs/>
    </w:rPr>
  </w:style>
  <w:style w:type="paragraph" w:styleId="a5">
    <w:name w:val="No Spacing"/>
    <w:uiPriority w:val="1"/>
    <w:qFormat/>
    <w:rsid w:val="006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43A2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43A22"/>
    <w:rPr>
      <w:rFonts w:ascii="Antiqua" w:eastAsia="Times New Roman" w:hAnsi="Antiqua" w:cs="Times New Roman"/>
      <w:sz w:val="26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2019-07-23T07:44:00Z</dcterms:created>
  <dcterms:modified xsi:type="dcterms:W3CDTF">2019-07-23T07:53:00Z</dcterms:modified>
</cp:coreProperties>
</file>