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871C" w14:textId="0961E906" w:rsidR="009A11DE" w:rsidRPr="00F05C1A" w:rsidRDefault="009A11DE" w:rsidP="009A11DE">
      <w:pPr>
        <w:spacing w:after="120"/>
        <w:jc w:val="center"/>
        <w:rPr>
          <w:rFonts w:ascii="Times New Roman" w:hAnsi="Times New Roman"/>
          <w:b/>
          <w:sz w:val="16"/>
          <w:szCs w:val="16"/>
        </w:rPr>
      </w:pPr>
      <w:r w:rsidRPr="00F05C1A">
        <w:rPr>
          <w:noProof/>
          <w:sz w:val="28"/>
          <w:szCs w:val="28"/>
          <w:lang w:eastAsia="uk-UA"/>
        </w:rPr>
        <w:drawing>
          <wp:inline distT="0" distB="0" distL="0" distR="0" wp14:anchorId="7C4F5A6B" wp14:editId="3A19C330">
            <wp:extent cx="447675" cy="62865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a:lum contrast="60000"/>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p>
    <w:p w14:paraId="015C3596"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49806AFF" w14:textId="77777777" w:rsidR="009A11DE" w:rsidRPr="00F05C1A" w:rsidRDefault="009A11DE" w:rsidP="009A11DE">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 (044) 254-56-73, факс (044) 254-43-93</w:t>
      </w:r>
    </w:p>
    <w:p w14:paraId="5E95989F"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5" w:history="1">
        <w:r w:rsidRPr="00F05C1A">
          <w:rPr>
            <w:rStyle w:val="a4"/>
            <w:rFonts w:ascii="Times New Roman" w:hAnsi="Times New Roman"/>
          </w:rPr>
          <w:t>іnform@dkrp.gov.ua</w:t>
        </w:r>
      </w:hyperlink>
      <w:r w:rsidRPr="00F05C1A">
        <w:rPr>
          <w:rFonts w:ascii="Times New Roman" w:hAnsi="Times New Roman"/>
        </w:rPr>
        <w:t>, Сайт: www.drs.gov.ua, код згідно з ЄДРПОУ 39582357</w:t>
      </w:r>
    </w:p>
    <w:p w14:paraId="2C0CE4DA" w14:textId="77777777" w:rsidR="009A11DE" w:rsidRPr="00F05C1A" w:rsidRDefault="009A11DE" w:rsidP="009A11DE">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05B457EA" w14:textId="77777777" w:rsidR="009A11DE" w:rsidRPr="00F05C1A" w:rsidRDefault="009A11DE" w:rsidP="009A11DE">
      <w:pPr>
        <w:spacing w:after="120"/>
        <w:rPr>
          <w:rFonts w:ascii="Times New Roman" w:hAnsi="Times New Roman"/>
          <w:sz w:val="28"/>
        </w:rPr>
      </w:pPr>
    </w:p>
    <w:p w14:paraId="1657E396" w14:textId="77777777" w:rsidR="00CC106D" w:rsidRDefault="00CC106D" w:rsidP="00CC106D">
      <w:pPr>
        <w:ind w:left="5103"/>
        <w:rPr>
          <w:rFonts w:ascii="Times New Roman" w:hAnsi="Times New Roman"/>
          <w:b/>
          <w:sz w:val="28"/>
          <w:szCs w:val="28"/>
        </w:rPr>
      </w:pPr>
      <w:proofErr w:type="spellStart"/>
      <w:r>
        <w:rPr>
          <w:rFonts w:ascii="Times New Roman" w:hAnsi="Times New Roman"/>
          <w:b/>
          <w:sz w:val="28"/>
          <w:szCs w:val="28"/>
        </w:rPr>
        <w:t>Любомльська</w:t>
      </w:r>
      <w:proofErr w:type="spellEnd"/>
      <w:r>
        <w:rPr>
          <w:rFonts w:ascii="Times New Roman" w:hAnsi="Times New Roman"/>
          <w:b/>
          <w:sz w:val="28"/>
          <w:szCs w:val="28"/>
        </w:rPr>
        <w:t xml:space="preserve"> міська</w:t>
      </w:r>
      <w:r w:rsidRPr="001C60D1">
        <w:rPr>
          <w:rFonts w:ascii="Times New Roman" w:hAnsi="Times New Roman"/>
          <w:b/>
          <w:sz w:val="28"/>
          <w:szCs w:val="28"/>
        </w:rPr>
        <w:t xml:space="preserve"> рада</w:t>
      </w:r>
    </w:p>
    <w:p w14:paraId="44C2ADF6" w14:textId="77777777" w:rsidR="00CC106D" w:rsidRPr="0031538A" w:rsidRDefault="00CC106D" w:rsidP="00CC106D">
      <w:pPr>
        <w:ind w:left="5103"/>
        <w:rPr>
          <w:rFonts w:ascii="Times New Roman" w:hAnsi="Times New Roman"/>
          <w:b/>
          <w:sz w:val="28"/>
          <w:szCs w:val="28"/>
          <w:u w:val="single"/>
        </w:rPr>
      </w:pPr>
      <w:r w:rsidRPr="0031538A">
        <w:rPr>
          <w:rFonts w:ascii="Times New Roman" w:hAnsi="Times New Roman"/>
          <w:b/>
          <w:sz w:val="28"/>
          <w:szCs w:val="28"/>
          <w:u w:val="single"/>
        </w:rPr>
        <w:t>Волинської області</w:t>
      </w:r>
    </w:p>
    <w:p w14:paraId="7B98803E" w14:textId="77777777" w:rsidR="00CC106D" w:rsidRPr="001C60D1" w:rsidRDefault="00CC106D" w:rsidP="00CC106D">
      <w:pPr>
        <w:ind w:left="5103"/>
        <w:rPr>
          <w:rFonts w:ascii="Times New Roman" w:hAnsi="Times New Roman"/>
          <w:sz w:val="28"/>
          <w:szCs w:val="28"/>
        </w:rPr>
      </w:pPr>
      <w:r>
        <w:rPr>
          <w:rFonts w:ascii="Times New Roman" w:hAnsi="Times New Roman"/>
          <w:sz w:val="28"/>
          <w:szCs w:val="28"/>
          <w:shd w:val="clear" w:color="auto" w:fill="FFFFFF"/>
        </w:rPr>
        <w:t>вул. Української Армії</w:t>
      </w:r>
      <w:r w:rsidRPr="001C60D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2,</w:t>
      </w:r>
      <w:r w:rsidRPr="001C60D1">
        <w:rPr>
          <w:rFonts w:ascii="Times New Roman" w:hAnsi="Times New Roman"/>
          <w:sz w:val="28"/>
          <w:szCs w:val="28"/>
        </w:rPr>
        <w:t xml:space="preserve"> </w:t>
      </w:r>
    </w:p>
    <w:p w14:paraId="247CCE79" w14:textId="77777777" w:rsidR="00CC106D" w:rsidRPr="001C60D1" w:rsidRDefault="00CC106D" w:rsidP="00CC106D">
      <w:pPr>
        <w:ind w:left="5103"/>
        <w:rPr>
          <w:rFonts w:ascii="Times New Roman" w:hAnsi="Times New Roman"/>
          <w:sz w:val="28"/>
          <w:szCs w:val="28"/>
        </w:rPr>
      </w:pPr>
      <w:r>
        <w:rPr>
          <w:rFonts w:ascii="Times New Roman" w:hAnsi="Times New Roman"/>
          <w:sz w:val="28"/>
          <w:szCs w:val="28"/>
        </w:rPr>
        <w:t>м. Любомль</w:t>
      </w:r>
      <w:r w:rsidRPr="001C60D1">
        <w:rPr>
          <w:rFonts w:ascii="Times New Roman" w:hAnsi="Times New Roman"/>
          <w:sz w:val="28"/>
          <w:szCs w:val="28"/>
        </w:rPr>
        <w:t xml:space="preserve">, </w:t>
      </w:r>
    </w:p>
    <w:p w14:paraId="6309CCD9" w14:textId="3FD2971E" w:rsidR="00CC106D" w:rsidRDefault="00CC106D" w:rsidP="00CC106D">
      <w:pPr>
        <w:ind w:left="5103"/>
        <w:rPr>
          <w:rFonts w:ascii="Times New Roman" w:hAnsi="Times New Roman"/>
          <w:sz w:val="28"/>
          <w:szCs w:val="28"/>
        </w:rPr>
      </w:pPr>
      <w:r>
        <w:rPr>
          <w:rFonts w:ascii="Times New Roman" w:hAnsi="Times New Roman"/>
          <w:sz w:val="28"/>
          <w:szCs w:val="28"/>
        </w:rPr>
        <w:t>Волинської області, 44300.</w:t>
      </w:r>
    </w:p>
    <w:p w14:paraId="0CFC2D5F" w14:textId="41655653" w:rsidR="00CC106D" w:rsidRDefault="00CC106D" w:rsidP="00CC106D">
      <w:pPr>
        <w:ind w:left="5103"/>
        <w:rPr>
          <w:rFonts w:ascii="Times New Roman" w:hAnsi="Times New Roman"/>
          <w:sz w:val="28"/>
          <w:szCs w:val="28"/>
        </w:rPr>
      </w:pPr>
    </w:p>
    <w:p w14:paraId="6A062602" w14:textId="77777777" w:rsidR="00D64035" w:rsidRPr="00187D5D" w:rsidRDefault="00D64035" w:rsidP="00D64035">
      <w:pPr>
        <w:rPr>
          <w:rFonts w:ascii="Times New Roman" w:hAnsi="Times New Roman"/>
          <w:i/>
          <w:sz w:val="28"/>
          <w:szCs w:val="28"/>
        </w:rPr>
      </w:pPr>
      <w:r w:rsidRPr="00187D5D">
        <w:rPr>
          <w:rFonts w:ascii="Times New Roman" w:hAnsi="Times New Roman"/>
          <w:i/>
          <w:sz w:val="28"/>
          <w:szCs w:val="28"/>
        </w:rPr>
        <w:t>Щодо надання пропозицій</w:t>
      </w:r>
    </w:p>
    <w:p w14:paraId="08ECFBFD" w14:textId="77777777" w:rsidR="00D64035" w:rsidRPr="00187D5D" w:rsidRDefault="00D64035" w:rsidP="00D64035">
      <w:pPr>
        <w:rPr>
          <w:rFonts w:ascii="Times New Roman" w:hAnsi="Times New Roman"/>
          <w:i/>
          <w:sz w:val="28"/>
          <w:szCs w:val="28"/>
        </w:rPr>
      </w:pPr>
      <w:r w:rsidRPr="00187D5D">
        <w:rPr>
          <w:rFonts w:ascii="Times New Roman" w:hAnsi="Times New Roman"/>
          <w:i/>
          <w:sz w:val="28"/>
          <w:szCs w:val="28"/>
        </w:rPr>
        <w:t xml:space="preserve">з удосконалення проекту </w:t>
      </w:r>
    </w:p>
    <w:p w14:paraId="068BC38C" w14:textId="77777777" w:rsidR="00D64035" w:rsidRPr="00187D5D" w:rsidRDefault="00D64035" w:rsidP="00D64035">
      <w:pPr>
        <w:rPr>
          <w:rFonts w:ascii="Times New Roman" w:hAnsi="Times New Roman"/>
          <w:i/>
          <w:sz w:val="28"/>
          <w:szCs w:val="28"/>
        </w:rPr>
      </w:pPr>
      <w:r w:rsidRPr="00187D5D">
        <w:rPr>
          <w:rFonts w:ascii="Times New Roman" w:hAnsi="Times New Roman"/>
          <w:i/>
          <w:sz w:val="28"/>
          <w:szCs w:val="28"/>
        </w:rPr>
        <w:t xml:space="preserve">регуляторного </w:t>
      </w:r>
      <w:proofErr w:type="spellStart"/>
      <w:r w:rsidRPr="00187D5D">
        <w:rPr>
          <w:rFonts w:ascii="Times New Roman" w:hAnsi="Times New Roman"/>
          <w:i/>
          <w:sz w:val="28"/>
          <w:szCs w:val="28"/>
        </w:rPr>
        <w:t>акта</w:t>
      </w:r>
      <w:proofErr w:type="spellEnd"/>
    </w:p>
    <w:p w14:paraId="3AD992E6" w14:textId="77777777" w:rsidR="00D64035" w:rsidRPr="00187D5D" w:rsidRDefault="00D64035" w:rsidP="00D64035">
      <w:pPr>
        <w:rPr>
          <w:rFonts w:ascii="Times New Roman" w:hAnsi="Times New Roman"/>
          <w:sz w:val="28"/>
          <w:szCs w:val="28"/>
        </w:rPr>
      </w:pPr>
    </w:p>
    <w:p w14:paraId="67AD8C8F" w14:textId="77777777" w:rsidR="00CC106D" w:rsidRPr="001C60D1" w:rsidRDefault="00CC106D" w:rsidP="00CC106D">
      <w:pPr>
        <w:ind w:left="5103"/>
        <w:rPr>
          <w:rFonts w:ascii="Times New Roman" w:hAnsi="Times New Roman"/>
          <w:sz w:val="28"/>
          <w:szCs w:val="28"/>
        </w:rPr>
      </w:pPr>
    </w:p>
    <w:p w14:paraId="7681DDBD" w14:textId="61D9A47E" w:rsidR="00CC106D" w:rsidRPr="00CC106D" w:rsidRDefault="00CC106D" w:rsidP="00CC106D">
      <w:pPr>
        <w:suppressAutoHyphens/>
        <w:ind w:firstLine="709"/>
        <w:jc w:val="both"/>
        <w:rPr>
          <w:rFonts w:ascii="Times New Roman" w:hAnsi="Times New Roman"/>
          <w:color w:val="00000A"/>
          <w:sz w:val="28"/>
          <w:szCs w:val="28"/>
        </w:rPr>
      </w:pPr>
      <w:r w:rsidRPr="00CC106D">
        <w:rPr>
          <w:rFonts w:ascii="Times New Roman" w:hAnsi="Times New Roman"/>
          <w:color w:val="00000A"/>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CC106D">
        <w:rPr>
          <w:rFonts w:ascii="Times New Roman" w:hAnsi="Times New Roman"/>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0" w:name="__DdeLink__12864_1883579553"/>
      <w:r w:rsidRPr="00CC106D">
        <w:rPr>
          <w:rFonts w:ascii="Times New Roman" w:hAnsi="Times New Roman"/>
          <w:color w:val="000000"/>
          <w:sz w:val="28"/>
          <w:szCs w:val="28"/>
        </w:rPr>
        <w:t xml:space="preserve"> </w:t>
      </w:r>
      <w:r w:rsidRPr="00CC106D">
        <w:rPr>
          <w:rFonts w:ascii="Times New Roman" w:hAnsi="Times New Roman"/>
          <w:color w:val="00000A"/>
          <w:sz w:val="28"/>
          <w:szCs w:val="28"/>
        </w:rPr>
        <w:t>проект рішення</w:t>
      </w:r>
      <w:bookmarkEnd w:id="0"/>
      <w:r w:rsidRPr="00CC106D">
        <w:rPr>
          <w:rFonts w:ascii="Times New Roman" w:hAnsi="Times New Roman"/>
          <w:color w:val="00000A"/>
          <w:sz w:val="28"/>
          <w:szCs w:val="28"/>
        </w:rPr>
        <w:t xml:space="preserve"> </w:t>
      </w:r>
      <w:proofErr w:type="spellStart"/>
      <w:r w:rsidR="00D64035">
        <w:rPr>
          <w:rFonts w:ascii="Times New Roman" w:hAnsi="Times New Roman"/>
          <w:color w:val="00000A"/>
          <w:sz w:val="28"/>
          <w:szCs w:val="28"/>
        </w:rPr>
        <w:t>Любомльської</w:t>
      </w:r>
      <w:proofErr w:type="spellEnd"/>
      <w:r w:rsidR="00D64035">
        <w:rPr>
          <w:rFonts w:ascii="Times New Roman" w:hAnsi="Times New Roman"/>
          <w:color w:val="00000A"/>
          <w:sz w:val="28"/>
          <w:szCs w:val="28"/>
        </w:rPr>
        <w:t xml:space="preserve"> міської</w:t>
      </w:r>
      <w:r w:rsidRPr="00CC106D">
        <w:rPr>
          <w:rFonts w:ascii="Times New Roman" w:hAnsi="Times New Roman"/>
          <w:color w:val="00000A"/>
          <w:sz w:val="28"/>
          <w:szCs w:val="28"/>
        </w:rPr>
        <w:t xml:space="preserve"> ради Волинської області «</w:t>
      </w:r>
      <w:r w:rsidRPr="00CC106D">
        <w:rPr>
          <w:rFonts w:ascii="Times New Roman" w:hAnsi="Times New Roman"/>
          <w:color w:val="000000"/>
          <w:sz w:val="28"/>
          <w:szCs w:val="28"/>
        </w:rPr>
        <w:t>Про встановлення місцевих податків і зборів</w:t>
      </w:r>
      <w:r w:rsidRPr="00CC106D">
        <w:rPr>
          <w:rFonts w:ascii="Times New Roman" w:hAnsi="Times New Roman"/>
          <w:color w:val="00000A"/>
          <w:sz w:val="28"/>
          <w:szCs w:val="28"/>
        </w:rPr>
        <w:t xml:space="preserve">», та документи, що надані до нього листом </w:t>
      </w:r>
      <w:bookmarkStart w:id="1" w:name="__DdeLink__10251_1601487444"/>
      <w:proofErr w:type="spellStart"/>
      <w:r w:rsidR="00DD5BF3">
        <w:rPr>
          <w:rFonts w:ascii="Times New Roman" w:hAnsi="Times New Roman"/>
          <w:color w:val="00000A"/>
          <w:sz w:val="28"/>
          <w:szCs w:val="28"/>
        </w:rPr>
        <w:t>Любомльськ</w:t>
      </w:r>
      <w:r w:rsidRPr="00CC106D">
        <w:rPr>
          <w:rFonts w:ascii="Times New Roman" w:hAnsi="Times New Roman"/>
          <w:color w:val="00000A"/>
          <w:sz w:val="28"/>
          <w:szCs w:val="28"/>
        </w:rPr>
        <w:t>ої</w:t>
      </w:r>
      <w:proofErr w:type="spellEnd"/>
      <w:r w:rsidRPr="00CC106D">
        <w:rPr>
          <w:rFonts w:ascii="Times New Roman" w:hAnsi="Times New Roman"/>
          <w:color w:val="00000A"/>
          <w:sz w:val="28"/>
          <w:szCs w:val="28"/>
        </w:rPr>
        <w:t xml:space="preserve"> міської ради Волинської області від </w:t>
      </w:r>
      <w:r w:rsidR="00DD5BF3">
        <w:rPr>
          <w:rFonts w:ascii="Times New Roman" w:hAnsi="Times New Roman"/>
          <w:color w:val="00000A"/>
          <w:sz w:val="28"/>
          <w:szCs w:val="28"/>
        </w:rPr>
        <w:t>19</w:t>
      </w:r>
      <w:r w:rsidRPr="00CC106D">
        <w:rPr>
          <w:rFonts w:ascii="Times New Roman" w:hAnsi="Times New Roman"/>
          <w:color w:val="00000A"/>
          <w:sz w:val="28"/>
          <w:szCs w:val="28"/>
        </w:rPr>
        <w:t>.0</w:t>
      </w:r>
      <w:r w:rsidR="00DD5BF3">
        <w:rPr>
          <w:rFonts w:ascii="Times New Roman" w:hAnsi="Times New Roman"/>
          <w:color w:val="00000A"/>
          <w:sz w:val="28"/>
          <w:szCs w:val="28"/>
        </w:rPr>
        <w:t>3</w:t>
      </w:r>
      <w:r w:rsidRPr="00CC106D">
        <w:rPr>
          <w:rFonts w:ascii="Times New Roman" w:hAnsi="Times New Roman"/>
          <w:color w:val="00000A"/>
          <w:sz w:val="28"/>
          <w:szCs w:val="28"/>
        </w:rPr>
        <w:t>.20</w:t>
      </w:r>
      <w:r w:rsidR="00DD5BF3">
        <w:rPr>
          <w:rFonts w:ascii="Times New Roman" w:hAnsi="Times New Roman"/>
          <w:color w:val="00000A"/>
          <w:sz w:val="28"/>
          <w:szCs w:val="28"/>
        </w:rPr>
        <w:t>20</w:t>
      </w:r>
      <w:r w:rsidRPr="00CC106D">
        <w:rPr>
          <w:rFonts w:ascii="Times New Roman" w:hAnsi="Times New Roman"/>
          <w:color w:val="00000A"/>
          <w:sz w:val="28"/>
          <w:szCs w:val="28"/>
        </w:rPr>
        <w:t xml:space="preserve"> № </w:t>
      </w:r>
      <w:bookmarkEnd w:id="1"/>
      <w:r w:rsidR="00DD5BF3">
        <w:rPr>
          <w:rFonts w:ascii="Times New Roman" w:hAnsi="Times New Roman"/>
          <w:color w:val="00000A"/>
          <w:sz w:val="28"/>
          <w:szCs w:val="28"/>
        </w:rPr>
        <w:t>220</w:t>
      </w:r>
      <w:r w:rsidRPr="00CC106D">
        <w:rPr>
          <w:rFonts w:ascii="Times New Roman" w:hAnsi="Times New Roman"/>
          <w:color w:val="00000A"/>
          <w:sz w:val="28"/>
          <w:szCs w:val="28"/>
        </w:rPr>
        <w:t>.</w:t>
      </w:r>
    </w:p>
    <w:p w14:paraId="6F24A17B" w14:textId="6C6B5211" w:rsidR="00CC106D" w:rsidRPr="00CC106D" w:rsidRDefault="00CC106D" w:rsidP="00CC106D">
      <w:pPr>
        <w:suppressAutoHyphens/>
        <w:ind w:firstLine="709"/>
        <w:jc w:val="both"/>
        <w:rPr>
          <w:rFonts w:ascii="Times New Roman" w:hAnsi="Times New Roman"/>
          <w:bCs/>
          <w:color w:val="000000"/>
          <w:sz w:val="28"/>
          <w:szCs w:val="28"/>
          <w:lang w:eastAsia="zh-CN"/>
        </w:rPr>
      </w:pPr>
      <w:r w:rsidRPr="00CC106D">
        <w:rPr>
          <w:rFonts w:ascii="Times New Roman" w:hAnsi="Times New Roman"/>
          <w:color w:val="000000"/>
          <w:sz w:val="28"/>
          <w:szCs w:val="28"/>
          <w:lang w:eastAsia="zh-CN"/>
        </w:rPr>
        <w:t xml:space="preserve">За результатами проведеного аналізу проекту рішення, аналізу регуляторного впливу до проекту рішення та експертного висновку постійної комісії з питань </w:t>
      </w:r>
      <w:r w:rsidR="00DD5BF3">
        <w:rPr>
          <w:rFonts w:ascii="Times New Roman" w:hAnsi="Times New Roman"/>
          <w:color w:val="000000"/>
          <w:sz w:val="28"/>
          <w:szCs w:val="28"/>
          <w:lang w:eastAsia="zh-CN"/>
        </w:rPr>
        <w:t>законності, правопорядку, забезпечення прав людини, дотримання регламенту, депутатської діяльності та етики</w:t>
      </w:r>
      <w:r w:rsidRPr="00CC106D">
        <w:rPr>
          <w:rFonts w:ascii="Times New Roman" w:hAnsi="Times New Roman"/>
          <w:color w:val="000000"/>
          <w:sz w:val="28"/>
          <w:szCs w:val="28"/>
          <w:lang w:eastAsia="zh-CN"/>
        </w:rPr>
        <w:t xml:space="preserve"> на відповідність вимогам статті 4 Закону, </w:t>
      </w:r>
      <w:r w:rsidRPr="00CC106D">
        <w:rPr>
          <w:rFonts w:ascii="Times New Roman" w:hAnsi="Times New Roman"/>
          <w:bCs/>
          <w:color w:val="000000"/>
          <w:sz w:val="28"/>
          <w:szCs w:val="28"/>
          <w:lang w:eastAsia="zh-CN"/>
        </w:rPr>
        <w:t>повідомляємо.</w:t>
      </w:r>
    </w:p>
    <w:p w14:paraId="6B53D568" w14:textId="0A495EDD" w:rsidR="00CC106D" w:rsidRDefault="00CC106D" w:rsidP="00CC106D">
      <w:pPr>
        <w:suppressAutoHyphens/>
        <w:jc w:val="both"/>
        <w:rPr>
          <w:rFonts w:ascii="Times New Roman" w:hAnsi="Times New Roman"/>
          <w:bCs/>
          <w:color w:val="000000"/>
          <w:sz w:val="28"/>
          <w:szCs w:val="28"/>
          <w:lang w:eastAsia="zh-CN"/>
        </w:rPr>
      </w:pPr>
      <w:r w:rsidRPr="00CC106D">
        <w:rPr>
          <w:rFonts w:ascii="Times New Roman" w:hAnsi="Times New Roman"/>
          <w:bCs/>
          <w:color w:val="000000"/>
          <w:sz w:val="28"/>
          <w:szCs w:val="28"/>
          <w:lang w:eastAsia="zh-CN"/>
        </w:rPr>
        <w:tab/>
        <w:t>Проектом рішення пропонується зат</w:t>
      </w:r>
      <w:r w:rsidR="003B123B">
        <w:rPr>
          <w:rFonts w:ascii="Times New Roman" w:hAnsi="Times New Roman"/>
          <w:bCs/>
          <w:color w:val="000000"/>
          <w:sz w:val="28"/>
          <w:szCs w:val="28"/>
          <w:lang w:eastAsia="zh-CN"/>
        </w:rPr>
        <w:t>вердити</w:t>
      </w:r>
      <w:r w:rsidRPr="00CC106D">
        <w:rPr>
          <w:rFonts w:ascii="Times New Roman" w:hAnsi="Times New Roman"/>
          <w:bCs/>
          <w:color w:val="000000"/>
          <w:sz w:val="28"/>
          <w:szCs w:val="28"/>
          <w:lang w:eastAsia="zh-CN"/>
        </w:rPr>
        <w:t>:</w:t>
      </w:r>
    </w:p>
    <w:p w14:paraId="7C0AAEFE" w14:textId="4E9427B5" w:rsidR="003B123B" w:rsidRPr="00CC106D" w:rsidRDefault="003B123B" w:rsidP="00CC106D">
      <w:pPr>
        <w:suppressAutoHyphens/>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Положення про особливості справляння єдиного</w:t>
      </w:r>
      <w:r w:rsidRPr="00CC106D">
        <w:rPr>
          <w:rFonts w:ascii="Times New Roman" w:hAnsi="Times New Roman"/>
          <w:bCs/>
          <w:color w:val="000000"/>
          <w:sz w:val="28"/>
          <w:szCs w:val="28"/>
          <w:lang w:eastAsia="zh-CN"/>
        </w:rPr>
        <w:t xml:space="preserve"> податк</w:t>
      </w:r>
      <w:r>
        <w:rPr>
          <w:rFonts w:ascii="Times New Roman" w:hAnsi="Times New Roman"/>
          <w:bCs/>
          <w:color w:val="000000"/>
          <w:sz w:val="28"/>
          <w:szCs w:val="28"/>
          <w:lang w:eastAsia="zh-CN"/>
        </w:rPr>
        <w:t>у</w:t>
      </w:r>
      <w:r w:rsidRPr="00CC106D">
        <w:rPr>
          <w:rFonts w:ascii="Times New Roman" w:hAnsi="Times New Roman"/>
          <w:bCs/>
          <w:color w:val="000000"/>
          <w:sz w:val="28"/>
          <w:szCs w:val="28"/>
          <w:lang w:eastAsia="zh-CN"/>
        </w:rPr>
        <w:t>;</w:t>
      </w:r>
    </w:p>
    <w:p w14:paraId="0A2EDC03" w14:textId="3E8D3B90" w:rsidR="00CC106D" w:rsidRDefault="003B123B" w:rsidP="00CC106D">
      <w:pPr>
        <w:suppressAutoHyphens/>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Положення про п</w:t>
      </w:r>
      <w:r w:rsidR="00CC106D" w:rsidRPr="00CC106D">
        <w:rPr>
          <w:rFonts w:ascii="Times New Roman" w:hAnsi="Times New Roman"/>
          <w:bCs/>
          <w:color w:val="000000"/>
          <w:sz w:val="28"/>
          <w:szCs w:val="28"/>
          <w:lang w:eastAsia="zh-CN"/>
        </w:rPr>
        <w:t>одаток на нерухоме майно, відмінне від земельної ділянки;</w:t>
      </w:r>
    </w:p>
    <w:p w14:paraId="29FE9062" w14:textId="08900BA5" w:rsidR="003B123B" w:rsidRPr="00CC106D" w:rsidRDefault="003B123B" w:rsidP="00CC106D">
      <w:pPr>
        <w:suppressAutoHyphens/>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Положення про земельний податок;</w:t>
      </w:r>
    </w:p>
    <w:p w14:paraId="42BB21DA" w14:textId="37259128" w:rsidR="00CC106D" w:rsidRPr="00CC106D" w:rsidRDefault="003B123B" w:rsidP="00CC106D">
      <w:pPr>
        <w:suppressAutoHyphens/>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Положення про т</w:t>
      </w:r>
      <w:r w:rsidR="00CC106D" w:rsidRPr="00CC106D">
        <w:rPr>
          <w:rFonts w:ascii="Times New Roman" w:hAnsi="Times New Roman"/>
          <w:bCs/>
          <w:color w:val="000000"/>
          <w:sz w:val="28"/>
          <w:szCs w:val="28"/>
          <w:lang w:eastAsia="zh-CN"/>
        </w:rPr>
        <w:t>ранспортний податок;</w:t>
      </w:r>
    </w:p>
    <w:p w14:paraId="04A8C9CD" w14:textId="3F705EEA" w:rsidR="00CC106D" w:rsidRPr="00CC106D" w:rsidRDefault="003B123B" w:rsidP="00CC106D">
      <w:pPr>
        <w:suppressAutoHyphens/>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Порядок визначення мінімальної суми орендного платежу за нерухоме майно</w:t>
      </w:r>
      <w:r w:rsidR="00CC106D" w:rsidRPr="00CC106D">
        <w:rPr>
          <w:rFonts w:ascii="Times New Roman" w:hAnsi="Times New Roman"/>
          <w:bCs/>
          <w:color w:val="000000"/>
          <w:sz w:val="28"/>
          <w:szCs w:val="28"/>
          <w:lang w:eastAsia="zh-CN"/>
        </w:rPr>
        <w:t>.</w:t>
      </w:r>
    </w:p>
    <w:p w14:paraId="5A526D5A" w14:textId="77777777" w:rsidR="00CC106D" w:rsidRPr="00CC106D" w:rsidRDefault="00CC106D" w:rsidP="00CC106D">
      <w:pPr>
        <w:suppressAutoHyphens/>
        <w:ind w:firstLine="708"/>
        <w:jc w:val="both"/>
        <w:rPr>
          <w:rFonts w:ascii="Times New Roman" w:hAnsi="Times New Roman"/>
          <w:color w:val="00000A"/>
          <w:sz w:val="28"/>
          <w:szCs w:val="28"/>
        </w:rPr>
      </w:pPr>
      <w:r w:rsidRPr="00CC106D">
        <w:rPr>
          <w:rFonts w:ascii="Times New Roman" w:hAnsi="Times New Roman"/>
          <w:color w:val="00000A"/>
          <w:sz w:val="28"/>
          <w:szCs w:val="28"/>
        </w:rPr>
        <w:t xml:space="preserve">Відповідно до пункту 12.3 статті 12 Податкового кодексу України (далі – Кодекс) сільські, селищні, міські  та радами об’єднаних територіальних громад, що створені згідно із законом та перспективним планом формування території громад, в межах своїх повноважень приймають рішення про встановлення місцевих податків та зборів. </w:t>
      </w:r>
    </w:p>
    <w:p w14:paraId="2739F229" w14:textId="77777777" w:rsidR="00CC106D" w:rsidRPr="00CC106D" w:rsidRDefault="00CC106D" w:rsidP="00CC106D">
      <w:pPr>
        <w:suppressAutoHyphens/>
        <w:ind w:firstLine="708"/>
        <w:jc w:val="both"/>
        <w:rPr>
          <w:rFonts w:ascii="Times New Roman" w:hAnsi="Times New Roman"/>
          <w:color w:val="00000A"/>
          <w:sz w:val="28"/>
          <w:szCs w:val="28"/>
        </w:rPr>
      </w:pPr>
      <w:r w:rsidRPr="00CC106D">
        <w:rPr>
          <w:rFonts w:ascii="Times New Roman" w:hAnsi="Times New Roman"/>
          <w:color w:val="00000A"/>
          <w:sz w:val="28"/>
          <w:szCs w:val="28"/>
        </w:rPr>
        <w:t xml:space="preserve">Встановлення місцевих податків та зборів здійснюється у порядку, визначеному Кодексом. При прийнятті рішення про встановлення місцевих </w:t>
      </w:r>
      <w:r w:rsidRPr="00CC106D">
        <w:rPr>
          <w:rFonts w:ascii="Times New Roman" w:hAnsi="Times New Roman"/>
          <w:color w:val="00000A"/>
          <w:sz w:val="28"/>
          <w:szCs w:val="28"/>
        </w:rPr>
        <w:lastRenderedPageBreak/>
        <w:t xml:space="preserve">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Кодексу з дотриманням критеріїв, встановлених розділом XII Кодексу для відповідного місцевого податку чи збору. </w:t>
      </w:r>
    </w:p>
    <w:p w14:paraId="750BC7E9" w14:textId="278E52A5" w:rsidR="00CC106D" w:rsidRDefault="00CC106D" w:rsidP="00CC106D">
      <w:pPr>
        <w:suppressAutoHyphens/>
        <w:ind w:firstLine="708"/>
        <w:jc w:val="both"/>
        <w:rPr>
          <w:rFonts w:ascii="Times New Roman" w:hAnsi="Times New Roman"/>
          <w:color w:val="00000A"/>
          <w:sz w:val="28"/>
          <w:szCs w:val="28"/>
        </w:rPr>
      </w:pPr>
      <w:r w:rsidRPr="00CC106D">
        <w:rPr>
          <w:rFonts w:ascii="Times New Roman" w:hAnsi="Times New Roman"/>
          <w:color w:val="00000A"/>
          <w:sz w:val="28"/>
          <w:szCs w:val="28"/>
        </w:rPr>
        <w:t xml:space="preserve">Відповідно до пункту 12.4 статті 12 Податкового кодексу України встановлені повноваження сільських, селищних, міських рад щодо податків та зборів. Повноважень щодо </w:t>
      </w:r>
      <w:r w:rsidRPr="00CC106D">
        <w:rPr>
          <w:rFonts w:ascii="Times New Roman" w:hAnsi="Times New Roman"/>
          <w:i/>
          <w:color w:val="00000A"/>
          <w:sz w:val="28"/>
          <w:szCs w:val="28"/>
        </w:rPr>
        <w:t>затвердження</w:t>
      </w:r>
      <w:r w:rsidRPr="00CC106D">
        <w:rPr>
          <w:rFonts w:ascii="Times New Roman" w:hAnsi="Times New Roman"/>
          <w:color w:val="00000A"/>
          <w:sz w:val="28"/>
          <w:szCs w:val="28"/>
        </w:rPr>
        <w:t xml:space="preserve"> </w:t>
      </w:r>
      <w:r w:rsidRPr="00CC106D">
        <w:rPr>
          <w:rFonts w:ascii="Times New Roman" w:hAnsi="Times New Roman"/>
          <w:i/>
          <w:color w:val="00000A"/>
          <w:sz w:val="28"/>
          <w:szCs w:val="28"/>
        </w:rPr>
        <w:t>положень, порядків чи будь-яких інших документів, які регламентують порядки адміністрування місцевих податків та зборів</w:t>
      </w:r>
      <w:r w:rsidRPr="00CC106D">
        <w:rPr>
          <w:rFonts w:ascii="Times New Roman" w:hAnsi="Times New Roman"/>
          <w:color w:val="00000A"/>
          <w:sz w:val="28"/>
          <w:szCs w:val="28"/>
        </w:rPr>
        <w:t xml:space="preserve"> Податковим кодексом України </w:t>
      </w:r>
      <w:r w:rsidRPr="00CC106D">
        <w:rPr>
          <w:rFonts w:ascii="Times New Roman" w:hAnsi="Times New Roman"/>
          <w:b/>
          <w:i/>
          <w:color w:val="00000A"/>
          <w:sz w:val="28"/>
          <w:szCs w:val="28"/>
        </w:rPr>
        <w:t>не передбачено</w:t>
      </w:r>
      <w:r w:rsidRPr="00CC106D">
        <w:rPr>
          <w:rFonts w:ascii="Times New Roman" w:hAnsi="Times New Roman"/>
          <w:color w:val="00000A"/>
          <w:sz w:val="28"/>
          <w:szCs w:val="28"/>
        </w:rPr>
        <w:t>. Тому, пропонуємо проект рішення разом з додатками викласти відповідно до вимог Податкового кодексу України.</w:t>
      </w:r>
    </w:p>
    <w:p w14:paraId="701C94F4" w14:textId="67DF72E9" w:rsidR="00E8649C" w:rsidRDefault="00E8649C" w:rsidP="00E8649C">
      <w:pPr>
        <w:ind w:firstLine="709"/>
        <w:jc w:val="both"/>
        <w:rPr>
          <w:rFonts w:ascii="Times New Roman" w:hAnsi="Times New Roman"/>
          <w:color w:val="000000"/>
          <w:sz w:val="28"/>
          <w:szCs w:val="28"/>
          <w:shd w:val="clear" w:color="auto" w:fill="FFFFFF"/>
        </w:rPr>
      </w:pPr>
      <w:r>
        <w:rPr>
          <w:rFonts w:ascii="Times New Roman" w:hAnsi="Times New Roman"/>
          <w:bCs/>
          <w:color w:val="000000"/>
          <w:sz w:val="28"/>
          <w:szCs w:val="28"/>
          <w:lang w:eastAsia="zh-CN"/>
        </w:rPr>
        <w:t xml:space="preserve">Також пропонуємо </w:t>
      </w:r>
      <w:r w:rsidRPr="00DE579A">
        <w:rPr>
          <w:rFonts w:ascii="Times New Roman" w:hAnsi="Times New Roman"/>
          <w:bCs/>
          <w:color w:val="000000"/>
          <w:sz w:val="28"/>
          <w:szCs w:val="28"/>
          <w:lang w:eastAsia="zh-CN"/>
        </w:rPr>
        <w:t>додат</w:t>
      </w:r>
      <w:r>
        <w:rPr>
          <w:rFonts w:ascii="Times New Roman" w:hAnsi="Times New Roman"/>
          <w:bCs/>
          <w:color w:val="000000"/>
          <w:sz w:val="28"/>
          <w:szCs w:val="28"/>
          <w:lang w:eastAsia="zh-CN"/>
        </w:rPr>
        <w:t>о</w:t>
      </w:r>
      <w:r w:rsidRPr="00DE579A">
        <w:rPr>
          <w:rFonts w:ascii="Times New Roman" w:hAnsi="Times New Roman"/>
          <w:bCs/>
          <w:color w:val="000000"/>
          <w:sz w:val="28"/>
          <w:szCs w:val="28"/>
          <w:lang w:eastAsia="zh-CN"/>
        </w:rPr>
        <w:t xml:space="preserve">к </w:t>
      </w:r>
      <w:r>
        <w:rPr>
          <w:rFonts w:ascii="Times New Roman" w:hAnsi="Times New Roman"/>
          <w:bCs/>
          <w:color w:val="000000"/>
          <w:sz w:val="28"/>
          <w:szCs w:val="28"/>
          <w:lang w:eastAsia="zh-CN"/>
        </w:rPr>
        <w:t>3.1 до проекту рішення</w:t>
      </w:r>
      <w:r w:rsidRPr="00DE579A">
        <w:rPr>
          <w:rFonts w:ascii="Times New Roman" w:hAnsi="Times New Roman"/>
          <w:bCs/>
          <w:color w:val="000000"/>
          <w:sz w:val="28"/>
          <w:szCs w:val="28"/>
          <w:lang w:eastAsia="zh-CN"/>
        </w:rPr>
        <w:t xml:space="preserve"> привести у відповідність </w:t>
      </w:r>
      <w:r>
        <w:rPr>
          <w:rFonts w:ascii="Times New Roman" w:hAnsi="Times New Roman"/>
          <w:bCs/>
          <w:color w:val="000000"/>
          <w:sz w:val="28"/>
          <w:szCs w:val="28"/>
          <w:lang w:eastAsia="zh-CN"/>
        </w:rPr>
        <w:t>до</w:t>
      </w:r>
      <w:r w:rsidRPr="00DE579A">
        <w:rPr>
          <w:rFonts w:ascii="Times New Roman" w:hAnsi="Times New Roman"/>
          <w:bCs/>
          <w:color w:val="000000"/>
          <w:sz w:val="28"/>
          <w:szCs w:val="28"/>
          <w:lang w:eastAsia="zh-CN"/>
        </w:rPr>
        <w:t xml:space="preserve"> вимог пункту 274.1. статті 274 </w:t>
      </w:r>
      <w:r>
        <w:rPr>
          <w:rFonts w:ascii="Times New Roman" w:hAnsi="Times New Roman"/>
          <w:bCs/>
          <w:color w:val="000000"/>
          <w:sz w:val="28"/>
          <w:szCs w:val="28"/>
          <w:lang w:eastAsia="zh-CN"/>
        </w:rPr>
        <w:t>Податкового к</w:t>
      </w:r>
      <w:r w:rsidRPr="00DE579A">
        <w:rPr>
          <w:rFonts w:ascii="Times New Roman" w:hAnsi="Times New Roman"/>
          <w:bCs/>
          <w:color w:val="000000"/>
          <w:sz w:val="28"/>
          <w:szCs w:val="28"/>
          <w:lang w:eastAsia="zh-CN"/>
        </w:rPr>
        <w:t>одексу</w:t>
      </w:r>
      <w:r>
        <w:rPr>
          <w:rFonts w:ascii="Times New Roman" w:hAnsi="Times New Roman"/>
          <w:bCs/>
          <w:color w:val="000000"/>
          <w:sz w:val="28"/>
          <w:szCs w:val="28"/>
          <w:lang w:eastAsia="zh-CN"/>
        </w:rPr>
        <w:t xml:space="preserve"> України</w:t>
      </w:r>
      <w:r w:rsidRPr="00DE579A">
        <w:rPr>
          <w:rFonts w:ascii="Times New Roman" w:hAnsi="Times New Roman"/>
          <w:bCs/>
          <w:color w:val="000000"/>
          <w:sz w:val="28"/>
          <w:szCs w:val="28"/>
          <w:lang w:eastAsia="zh-CN"/>
        </w:rPr>
        <w:t xml:space="preserve">, відповідно до якого ставка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w:t>
      </w:r>
      <w:r w:rsidRPr="00DE579A">
        <w:rPr>
          <w:rFonts w:ascii="Times New Roman" w:hAnsi="Times New Roman"/>
          <w:bCs/>
          <w:color w:val="000000"/>
          <w:sz w:val="28"/>
          <w:szCs w:val="28"/>
          <w:u w:val="single"/>
          <w:lang w:eastAsia="zh-CN"/>
        </w:rPr>
        <w:t>для земель загального користування - не більше 1 відсотка від їх нормативної грошової оцінки</w:t>
      </w:r>
      <w:r w:rsidRPr="00DE579A">
        <w:rPr>
          <w:rFonts w:ascii="Times New Roman" w:hAnsi="Times New Roman"/>
          <w:bCs/>
          <w:color w:val="000000"/>
          <w:sz w:val="28"/>
          <w:szCs w:val="28"/>
          <w:lang w:eastAsia="zh-CN"/>
        </w:rPr>
        <w:t>, а для сільськогосподарських угідь - не менше 0,3 відсотка та не більше 1 відсотка від їх нормативної грошової оцінки, а для лісових земель - не більше 0,1 відсотка від їх норма</w:t>
      </w:r>
      <w:r>
        <w:rPr>
          <w:rFonts w:ascii="Times New Roman" w:hAnsi="Times New Roman"/>
          <w:bCs/>
          <w:color w:val="000000"/>
          <w:sz w:val="28"/>
          <w:szCs w:val="28"/>
          <w:lang w:eastAsia="zh-CN"/>
        </w:rPr>
        <w:t>тивної грошової оцінки, та пункту 277.1 статті 277</w:t>
      </w:r>
      <w:r w:rsidRPr="00E8649C">
        <w:rPr>
          <w:rFonts w:ascii="Times New Roman" w:hAnsi="Times New Roman"/>
          <w:bCs/>
          <w:color w:val="000000"/>
          <w:sz w:val="28"/>
          <w:szCs w:val="28"/>
          <w:lang w:eastAsia="zh-CN"/>
        </w:rPr>
        <w:t xml:space="preserve"> </w:t>
      </w:r>
      <w:r>
        <w:rPr>
          <w:rFonts w:ascii="Times New Roman" w:hAnsi="Times New Roman"/>
          <w:bCs/>
          <w:color w:val="000000"/>
          <w:sz w:val="28"/>
          <w:szCs w:val="28"/>
          <w:lang w:eastAsia="zh-CN"/>
        </w:rPr>
        <w:t>Податкового к</w:t>
      </w:r>
      <w:r w:rsidRPr="00DE579A">
        <w:rPr>
          <w:rFonts w:ascii="Times New Roman" w:hAnsi="Times New Roman"/>
          <w:bCs/>
          <w:color w:val="000000"/>
          <w:sz w:val="28"/>
          <w:szCs w:val="28"/>
          <w:lang w:eastAsia="zh-CN"/>
        </w:rPr>
        <w:t>одексу</w:t>
      </w:r>
      <w:r>
        <w:rPr>
          <w:rFonts w:ascii="Times New Roman" w:hAnsi="Times New Roman"/>
          <w:bCs/>
          <w:color w:val="000000"/>
          <w:sz w:val="28"/>
          <w:szCs w:val="28"/>
          <w:lang w:eastAsia="zh-CN"/>
        </w:rPr>
        <w:t xml:space="preserve"> України,</w:t>
      </w:r>
      <w:r w:rsidRPr="00E8649C">
        <w:rPr>
          <w:rFonts w:ascii="Times New Roman" w:hAnsi="Times New Roman"/>
          <w:bCs/>
          <w:color w:val="000000"/>
          <w:sz w:val="28"/>
          <w:szCs w:val="28"/>
          <w:lang w:eastAsia="zh-CN"/>
        </w:rPr>
        <w:t xml:space="preserve"> </w:t>
      </w:r>
      <w:r w:rsidRPr="00DE579A">
        <w:rPr>
          <w:rFonts w:ascii="Times New Roman" w:hAnsi="Times New Roman"/>
          <w:bCs/>
          <w:color w:val="000000"/>
          <w:sz w:val="28"/>
          <w:szCs w:val="28"/>
          <w:lang w:eastAsia="zh-CN"/>
        </w:rPr>
        <w:t>відповідно до якого</w:t>
      </w:r>
      <w:r>
        <w:rPr>
          <w:rFonts w:ascii="Times New Roman" w:hAnsi="Times New Roman"/>
          <w:bCs/>
          <w:color w:val="000000"/>
          <w:sz w:val="28"/>
          <w:szCs w:val="28"/>
          <w:lang w:eastAsia="zh-CN"/>
        </w:rPr>
        <w:t xml:space="preserve"> </w:t>
      </w:r>
      <w:r w:rsidRPr="00E8649C">
        <w:rPr>
          <w:rFonts w:ascii="Times New Roman" w:hAnsi="Times New Roman"/>
          <w:color w:val="000000"/>
          <w:sz w:val="28"/>
          <w:szCs w:val="28"/>
          <w:shd w:val="clear" w:color="auto" w:fill="FFFFFF"/>
        </w:rPr>
        <w:t>ставка податку за земельні ділянки, розташовані за межами населених пунктів або в межах населених пунктів, встановлюється у розмірі не більше 5 відсотків від нормативної грошової оцінки одиниці площі ріллі по Автономній Республіці Крим або по області, а для сільськогосподарських угідь - не менше 0,3 відсотка та не більше 5 відсотків від нормативної грошової оцінки одиниці площі ріллі по Автономній Республіці Крим або по області, а для лісових земель - не більше 0,1 відсотка від нормативної грошової оцінки площі ріллі по Автономній Республіці Крим або по області.</w:t>
      </w:r>
    </w:p>
    <w:p w14:paraId="7A6B08B6" w14:textId="15B81609" w:rsidR="00670CE3" w:rsidRDefault="00670CE3" w:rsidP="00670CE3">
      <w:pPr>
        <w:suppressAutoHyphens/>
        <w:ind w:firstLine="708"/>
        <w:jc w:val="both"/>
        <w:rPr>
          <w:rFonts w:ascii="Times New Roman" w:hAnsi="Times New Roman"/>
          <w:bCs/>
          <w:color w:val="000000"/>
          <w:sz w:val="28"/>
          <w:szCs w:val="28"/>
          <w:lang w:val="ru-RU" w:eastAsia="zh-CN"/>
        </w:rPr>
      </w:pPr>
      <w:proofErr w:type="spellStart"/>
      <w:r>
        <w:rPr>
          <w:rFonts w:ascii="Times New Roman" w:hAnsi="Times New Roman"/>
          <w:color w:val="000000"/>
          <w:sz w:val="28"/>
          <w:szCs w:val="28"/>
          <w:shd w:val="clear" w:color="auto" w:fill="FFFFFF"/>
          <w:lang w:val="ru-RU"/>
        </w:rPr>
        <w:t>Щодо</w:t>
      </w:r>
      <w:proofErr w:type="spellEnd"/>
      <w:r>
        <w:rPr>
          <w:rFonts w:ascii="Times New Roman" w:hAnsi="Times New Roman"/>
          <w:color w:val="000000"/>
          <w:sz w:val="28"/>
          <w:szCs w:val="28"/>
          <w:shd w:val="clear" w:color="auto" w:fill="FFFFFF"/>
          <w:lang w:val="ru-RU"/>
        </w:rPr>
        <w:t xml:space="preserve"> пункту 4 проекту </w:t>
      </w:r>
      <w:proofErr w:type="spellStart"/>
      <w:r>
        <w:rPr>
          <w:rFonts w:ascii="Times New Roman" w:hAnsi="Times New Roman"/>
          <w:color w:val="000000"/>
          <w:sz w:val="28"/>
          <w:szCs w:val="28"/>
          <w:shd w:val="clear" w:color="auto" w:fill="FFFFFF"/>
          <w:lang w:val="ru-RU"/>
        </w:rPr>
        <w:t>рішення</w:t>
      </w:r>
      <w:proofErr w:type="spellEnd"/>
      <w:r>
        <w:rPr>
          <w:rFonts w:ascii="Times New Roman" w:hAnsi="Times New Roman"/>
          <w:color w:val="000000"/>
          <w:sz w:val="28"/>
          <w:szCs w:val="28"/>
          <w:shd w:val="clear" w:color="auto" w:fill="FFFFFF"/>
          <w:lang w:val="ru-RU"/>
        </w:rPr>
        <w:t xml:space="preserve"> «</w:t>
      </w:r>
      <w:r>
        <w:rPr>
          <w:rFonts w:ascii="Times New Roman" w:hAnsi="Times New Roman"/>
          <w:bCs/>
          <w:color w:val="000000"/>
          <w:sz w:val="28"/>
          <w:szCs w:val="28"/>
          <w:lang w:eastAsia="zh-CN"/>
        </w:rPr>
        <w:t>Положення про т</w:t>
      </w:r>
      <w:r w:rsidRPr="00CC106D">
        <w:rPr>
          <w:rFonts w:ascii="Times New Roman" w:hAnsi="Times New Roman"/>
          <w:bCs/>
          <w:color w:val="000000"/>
          <w:sz w:val="28"/>
          <w:szCs w:val="28"/>
          <w:lang w:eastAsia="zh-CN"/>
        </w:rPr>
        <w:t>ранспортний податок</w:t>
      </w:r>
      <w:r>
        <w:rPr>
          <w:rFonts w:ascii="Times New Roman" w:hAnsi="Times New Roman"/>
          <w:bCs/>
          <w:color w:val="000000"/>
          <w:sz w:val="28"/>
          <w:szCs w:val="28"/>
          <w:lang w:eastAsia="zh-CN"/>
        </w:rPr>
        <w:t>»</w:t>
      </w:r>
      <w:r>
        <w:rPr>
          <w:rFonts w:ascii="Times New Roman" w:hAnsi="Times New Roman"/>
          <w:bCs/>
          <w:color w:val="000000"/>
          <w:sz w:val="28"/>
          <w:szCs w:val="28"/>
          <w:lang w:val="ru-RU" w:eastAsia="zh-CN"/>
        </w:rPr>
        <w:t>.</w:t>
      </w:r>
    </w:p>
    <w:p w14:paraId="7A2AF370" w14:textId="505B8DE0" w:rsidR="00670CE3" w:rsidRPr="00670CE3" w:rsidRDefault="00670CE3" w:rsidP="003E2330">
      <w:pPr>
        <w:suppressAutoHyphens/>
        <w:ind w:firstLine="708"/>
        <w:jc w:val="both"/>
        <w:rPr>
          <w:rFonts w:ascii="Times New Roman" w:hAnsi="Times New Roman"/>
          <w:bCs/>
          <w:color w:val="000000"/>
          <w:sz w:val="28"/>
          <w:szCs w:val="28"/>
          <w:lang w:eastAsia="zh-CN"/>
        </w:rPr>
      </w:pPr>
      <w:proofErr w:type="spellStart"/>
      <w:r>
        <w:rPr>
          <w:rFonts w:ascii="Times New Roman" w:hAnsi="Times New Roman"/>
          <w:bCs/>
          <w:color w:val="000000"/>
          <w:sz w:val="28"/>
          <w:szCs w:val="28"/>
          <w:lang w:val="ru-RU" w:eastAsia="zh-CN"/>
        </w:rPr>
        <w:t>Відповідно</w:t>
      </w:r>
      <w:proofErr w:type="spellEnd"/>
      <w:r>
        <w:rPr>
          <w:rFonts w:ascii="Times New Roman" w:hAnsi="Times New Roman"/>
          <w:bCs/>
          <w:color w:val="000000"/>
          <w:sz w:val="28"/>
          <w:szCs w:val="28"/>
          <w:lang w:val="ru-RU" w:eastAsia="zh-CN"/>
        </w:rPr>
        <w:t xml:space="preserve"> до </w:t>
      </w:r>
      <w:proofErr w:type="spellStart"/>
      <w:r>
        <w:rPr>
          <w:rFonts w:ascii="Times New Roman" w:hAnsi="Times New Roman"/>
          <w:bCs/>
          <w:color w:val="000000"/>
          <w:sz w:val="28"/>
          <w:szCs w:val="28"/>
          <w:lang w:val="ru-RU" w:eastAsia="zh-CN"/>
        </w:rPr>
        <w:t>вимог</w:t>
      </w:r>
      <w:proofErr w:type="spellEnd"/>
      <w:r>
        <w:rPr>
          <w:rFonts w:ascii="Times New Roman" w:hAnsi="Times New Roman"/>
          <w:bCs/>
          <w:color w:val="000000"/>
          <w:sz w:val="28"/>
          <w:szCs w:val="28"/>
          <w:lang w:val="ru-RU" w:eastAsia="zh-CN"/>
        </w:rPr>
        <w:t xml:space="preserve"> </w:t>
      </w:r>
      <w:proofErr w:type="spellStart"/>
      <w:r>
        <w:rPr>
          <w:rFonts w:ascii="Times New Roman" w:hAnsi="Times New Roman"/>
          <w:bCs/>
          <w:color w:val="000000"/>
          <w:sz w:val="28"/>
          <w:szCs w:val="28"/>
          <w:lang w:val="ru-RU" w:eastAsia="zh-CN"/>
        </w:rPr>
        <w:t>статті</w:t>
      </w:r>
      <w:proofErr w:type="spellEnd"/>
      <w:r>
        <w:rPr>
          <w:rFonts w:ascii="Times New Roman" w:hAnsi="Times New Roman"/>
          <w:bCs/>
          <w:color w:val="000000"/>
          <w:sz w:val="28"/>
          <w:szCs w:val="28"/>
          <w:lang w:val="ru-RU" w:eastAsia="zh-CN"/>
        </w:rPr>
        <w:t xml:space="preserve"> 1 Закону </w:t>
      </w:r>
      <w:proofErr w:type="spellStart"/>
      <w:r>
        <w:rPr>
          <w:rFonts w:ascii="Times New Roman" w:hAnsi="Times New Roman"/>
          <w:bCs/>
          <w:color w:val="000000"/>
          <w:sz w:val="28"/>
          <w:szCs w:val="28"/>
          <w:lang w:val="ru-RU" w:eastAsia="zh-CN"/>
        </w:rPr>
        <w:t>України</w:t>
      </w:r>
      <w:proofErr w:type="spellEnd"/>
      <w:r>
        <w:rPr>
          <w:rFonts w:ascii="Times New Roman" w:hAnsi="Times New Roman"/>
          <w:bCs/>
          <w:color w:val="000000"/>
          <w:sz w:val="28"/>
          <w:szCs w:val="28"/>
          <w:lang w:val="ru-RU" w:eastAsia="zh-CN"/>
        </w:rPr>
        <w:t xml:space="preserve"> «Про засади </w:t>
      </w:r>
      <w:proofErr w:type="spellStart"/>
      <w:r>
        <w:rPr>
          <w:rFonts w:ascii="Times New Roman" w:hAnsi="Times New Roman"/>
          <w:bCs/>
          <w:color w:val="000000"/>
          <w:sz w:val="28"/>
          <w:szCs w:val="28"/>
          <w:lang w:val="ru-RU" w:eastAsia="zh-CN"/>
        </w:rPr>
        <w:t>державної</w:t>
      </w:r>
      <w:proofErr w:type="spellEnd"/>
      <w:r>
        <w:rPr>
          <w:rFonts w:ascii="Times New Roman" w:hAnsi="Times New Roman"/>
          <w:bCs/>
          <w:color w:val="000000"/>
          <w:sz w:val="28"/>
          <w:szCs w:val="28"/>
          <w:lang w:val="ru-RU" w:eastAsia="zh-CN"/>
        </w:rPr>
        <w:t xml:space="preserve"> регуляторної </w:t>
      </w:r>
      <w:proofErr w:type="spellStart"/>
      <w:r>
        <w:rPr>
          <w:rFonts w:ascii="Times New Roman" w:hAnsi="Times New Roman"/>
          <w:bCs/>
          <w:color w:val="000000"/>
          <w:sz w:val="28"/>
          <w:szCs w:val="28"/>
          <w:lang w:val="ru-RU" w:eastAsia="zh-CN"/>
        </w:rPr>
        <w:t>політики</w:t>
      </w:r>
      <w:proofErr w:type="spellEnd"/>
      <w:r>
        <w:rPr>
          <w:rFonts w:ascii="Times New Roman" w:hAnsi="Times New Roman"/>
          <w:bCs/>
          <w:color w:val="000000"/>
          <w:sz w:val="28"/>
          <w:szCs w:val="28"/>
          <w:lang w:val="ru-RU" w:eastAsia="zh-CN"/>
        </w:rPr>
        <w:t xml:space="preserve"> у </w:t>
      </w:r>
      <w:proofErr w:type="spellStart"/>
      <w:r>
        <w:rPr>
          <w:rFonts w:ascii="Times New Roman" w:hAnsi="Times New Roman"/>
          <w:bCs/>
          <w:color w:val="000000"/>
          <w:sz w:val="28"/>
          <w:szCs w:val="28"/>
          <w:lang w:val="ru-RU" w:eastAsia="zh-CN"/>
        </w:rPr>
        <w:t>сфері</w:t>
      </w:r>
      <w:proofErr w:type="spellEnd"/>
      <w:r>
        <w:rPr>
          <w:rFonts w:ascii="Times New Roman" w:hAnsi="Times New Roman"/>
          <w:bCs/>
          <w:color w:val="000000"/>
          <w:sz w:val="28"/>
          <w:szCs w:val="28"/>
          <w:lang w:val="ru-RU" w:eastAsia="zh-CN"/>
        </w:rPr>
        <w:t xml:space="preserve"> </w:t>
      </w:r>
      <w:proofErr w:type="spellStart"/>
      <w:r>
        <w:rPr>
          <w:rFonts w:ascii="Times New Roman" w:hAnsi="Times New Roman"/>
          <w:bCs/>
          <w:color w:val="000000"/>
          <w:sz w:val="28"/>
          <w:szCs w:val="28"/>
          <w:lang w:val="ru-RU" w:eastAsia="zh-CN"/>
        </w:rPr>
        <w:t>господарської</w:t>
      </w:r>
      <w:proofErr w:type="spellEnd"/>
      <w:r>
        <w:rPr>
          <w:rFonts w:ascii="Times New Roman" w:hAnsi="Times New Roman"/>
          <w:bCs/>
          <w:color w:val="000000"/>
          <w:sz w:val="28"/>
          <w:szCs w:val="28"/>
          <w:lang w:val="ru-RU" w:eastAsia="zh-CN"/>
        </w:rPr>
        <w:t xml:space="preserve"> </w:t>
      </w:r>
      <w:proofErr w:type="spellStart"/>
      <w:r>
        <w:rPr>
          <w:rFonts w:ascii="Times New Roman" w:hAnsi="Times New Roman"/>
          <w:bCs/>
          <w:color w:val="000000"/>
          <w:sz w:val="28"/>
          <w:szCs w:val="28"/>
          <w:lang w:val="ru-RU" w:eastAsia="zh-CN"/>
        </w:rPr>
        <w:t>діяльності</w:t>
      </w:r>
      <w:proofErr w:type="spellEnd"/>
      <w:r>
        <w:rPr>
          <w:rFonts w:ascii="Times New Roman" w:hAnsi="Times New Roman"/>
          <w:bCs/>
          <w:color w:val="000000"/>
          <w:sz w:val="28"/>
          <w:szCs w:val="28"/>
          <w:lang w:val="ru-RU" w:eastAsia="zh-CN"/>
        </w:rPr>
        <w:t xml:space="preserve">» пункт 4 проекту </w:t>
      </w:r>
      <w:proofErr w:type="spellStart"/>
      <w:r>
        <w:rPr>
          <w:rFonts w:ascii="Times New Roman" w:hAnsi="Times New Roman"/>
          <w:bCs/>
          <w:color w:val="000000"/>
          <w:sz w:val="28"/>
          <w:szCs w:val="28"/>
          <w:lang w:val="ru-RU" w:eastAsia="zh-CN"/>
        </w:rPr>
        <w:t>рішення</w:t>
      </w:r>
      <w:proofErr w:type="spellEnd"/>
      <w:r>
        <w:rPr>
          <w:rFonts w:ascii="Times New Roman" w:hAnsi="Times New Roman"/>
          <w:bCs/>
          <w:color w:val="000000"/>
          <w:sz w:val="28"/>
          <w:szCs w:val="28"/>
          <w:lang w:val="ru-RU" w:eastAsia="zh-CN"/>
        </w:rPr>
        <w:t xml:space="preserve"> разом з </w:t>
      </w:r>
      <w:proofErr w:type="spellStart"/>
      <w:r>
        <w:rPr>
          <w:rFonts w:ascii="Times New Roman" w:hAnsi="Times New Roman"/>
          <w:bCs/>
          <w:color w:val="000000"/>
          <w:sz w:val="28"/>
          <w:szCs w:val="28"/>
          <w:lang w:val="ru-RU" w:eastAsia="zh-CN"/>
        </w:rPr>
        <w:t>додатком</w:t>
      </w:r>
      <w:proofErr w:type="spellEnd"/>
      <w:r>
        <w:rPr>
          <w:rFonts w:ascii="Times New Roman" w:hAnsi="Times New Roman"/>
          <w:bCs/>
          <w:color w:val="000000"/>
          <w:sz w:val="28"/>
          <w:szCs w:val="28"/>
          <w:lang w:val="ru-RU" w:eastAsia="zh-CN"/>
        </w:rPr>
        <w:t xml:space="preserve"> 4 не </w:t>
      </w:r>
      <w:proofErr w:type="spellStart"/>
      <w:r>
        <w:rPr>
          <w:rFonts w:ascii="Times New Roman" w:hAnsi="Times New Roman"/>
          <w:bCs/>
          <w:color w:val="000000"/>
          <w:sz w:val="28"/>
          <w:szCs w:val="28"/>
          <w:lang w:val="ru-RU" w:eastAsia="zh-CN"/>
        </w:rPr>
        <w:t>містить</w:t>
      </w:r>
      <w:proofErr w:type="spellEnd"/>
      <w:r>
        <w:rPr>
          <w:rFonts w:ascii="Times New Roman" w:hAnsi="Times New Roman"/>
          <w:bCs/>
          <w:color w:val="000000"/>
          <w:sz w:val="28"/>
          <w:szCs w:val="28"/>
          <w:lang w:val="ru-RU" w:eastAsia="zh-CN"/>
        </w:rPr>
        <w:t xml:space="preserve"> норм регуляторного характеру, а </w:t>
      </w:r>
      <w:proofErr w:type="spellStart"/>
      <w:r>
        <w:rPr>
          <w:rFonts w:ascii="Times New Roman" w:hAnsi="Times New Roman"/>
          <w:bCs/>
          <w:color w:val="000000"/>
          <w:sz w:val="28"/>
          <w:szCs w:val="28"/>
          <w:lang w:val="ru-RU" w:eastAsia="zh-CN"/>
        </w:rPr>
        <w:t>його</w:t>
      </w:r>
      <w:proofErr w:type="spellEnd"/>
      <w:r>
        <w:rPr>
          <w:rFonts w:ascii="Times New Roman" w:hAnsi="Times New Roman"/>
          <w:bCs/>
          <w:color w:val="000000"/>
          <w:sz w:val="28"/>
          <w:szCs w:val="28"/>
          <w:lang w:val="ru-RU" w:eastAsia="zh-CN"/>
        </w:rPr>
        <w:t xml:space="preserve"> </w:t>
      </w:r>
      <w:proofErr w:type="spellStart"/>
      <w:r>
        <w:rPr>
          <w:rFonts w:ascii="Times New Roman" w:hAnsi="Times New Roman"/>
          <w:bCs/>
          <w:color w:val="000000"/>
          <w:sz w:val="28"/>
          <w:szCs w:val="28"/>
          <w:lang w:val="ru-RU" w:eastAsia="zh-CN"/>
        </w:rPr>
        <w:t>прийняття</w:t>
      </w:r>
      <w:proofErr w:type="spellEnd"/>
      <w:r w:rsidR="003E2330">
        <w:rPr>
          <w:rFonts w:ascii="Times New Roman" w:hAnsi="Times New Roman"/>
          <w:bCs/>
          <w:color w:val="000000"/>
          <w:sz w:val="28"/>
          <w:szCs w:val="28"/>
          <w:lang w:val="ru-RU" w:eastAsia="zh-CN"/>
        </w:rPr>
        <w:t xml:space="preserve"> не </w:t>
      </w:r>
      <w:proofErr w:type="spellStart"/>
      <w:r w:rsidR="003E2330">
        <w:rPr>
          <w:rFonts w:ascii="Times New Roman" w:hAnsi="Times New Roman"/>
          <w:bCs/>
          <w:color w:val="000000"/>
          <w:sz w:val="28"/>
          <w:szCs w:val="28"/>
          <w:lang w:val="ru-RU" w:eastAsia="zh-CN"/>
        </w:rPr>
        <w:t>потребує</w:t>
      </w:r>
      <w:proofErr w:type="spellEnd"/>
      <w:r w:rsidR="003E2330">
        <w:rPr>
          <w:rFonts w:ascii="Times New Roman" w:hAnsi="Times New Roman"/>
          <w:bCs/>
          <w:color w:val="000000"/>
          <w:sz w:val="28"/>
          <w:szCs w:val="28"/>
          <w:lang w:val="ru-RU" w:eastAsia="zh-CN"/>
        </w:rPr>
        <w:t xml:space="preserve"> </w:t>
      </w:r>
      <w:proofErr w:type="spellStart"/>
      <w:r w:rsidR="003E2330">
        <w:rPr>
          <w:rFonts w:ascii="Times New Roman" w:hAnsi="Times New Roman"/>
          <w:bCs/>
          <w:color w:val="000000"/>
          <w:sz w:val="28"/>
          <w:szCs w:val="28"/>
          <w:lang w:val="ru-RU" w:eastAsia="zh-CN"/>
        </w:rPr>
        <w:t>реалізації</w:t>
      </w:r>
      <w:proofErr w:type="spellEnd"/>
      <w:r w:rsidR="003E2330">
        <w:rPr>
          <w:rFonts w:ascii="Times New Roman" w:hAnsi="Times New Roman"/>
          <w:bCs/>
          <w:color w:val="000000"/>
          <w:sz w:val="28"/>
          <w:szCs w:val="28"/>
          <w:lang w:val="ru-RU" w:eastAsia="zh-CN"/>
        </w:rPr>
        <w:t xml:space="preserve"> </w:t>
      </w:r>
      <w:proofErr w:type="spellStart"/>
      <w:r w:rsidR="003E2330">
        <w:rPr>
          <w:rFonts w:ascii="Times New Roman" w:hAnsi="Times New Roman"/>
          <w:bCs/>
          <w:color w:val="000000"/>
          <w:sz w:val="28"/>
          <w:szCs w:val="28"/>
          <w:lang w:val="ru-RU" w:eastAsia="zh-CN"/>
        </w:rPr>
        <w:t>передбачених</w:t>
      </w:r>
      <w:proofErr w:type="spellEnd"/>
      <w:r w:rsidR="003E2330">
        <w:rPr>
          <w:rFonts w:ascii="Times New Roman" w:hAnsi="Times New Roman"/>
          <w:bCs/>
          <w:color w:val="000000"/>
          <w:sz w:val="28"/>
          <w:szCs w:val="28"/>
          <w:lang w:val="ru-RU" w:eastAsia="zh-CN"/>
        </w:rPr>
        <w:t xml:space="preserve"> </w:t>
      </w:r>
      <w:proofErr w:type="spellStart"/>
      <w:r w:rsidR="003E2330">
        <w:rPr>
          <w:rFonts w:ascii="Times New Roman" w:hAnsi="Times New Roman"/>
          <w:bCs/>
          <w:color w:val="000000"/>
          <w:sz w:val="28"/>
          <w:szCs w:val="28"/>
          <w:lang w:val="ru-RU" w:eastAsia="zh-CN"/>
        </w:rPr>
        <w:t>цим</w:t>
      </w:r>
      <w:proofErr w:type="spellEnd"/>
      <w:r w:rsidR="003E2330">
        <w:rPr>
          <w:rFonts w:ascii="Times New Roman" w:hAnsi="Times New Roman"/>
          <w:bCs/>
          <w:color w:val="000000"/>
          <w:sz w:val="28"/>
          <w:szCs w:val="28"/>
          <w:lang w:val="ru-RU" w:eastAsia="zh-CN"/>
        </w:rPr>
        <w:t xml:space="preserve"> Законом процедур.</w:t>
      </w:r>
    </w:p>
    <w:p w14:paraId="60013E9D" w14:textId="77777777" w:rsidR="00CC106D" w:rsidRPr="00CC106D" w:rsidRDefault="00CC106D" w:rsidP="00CC106D">
      <w:pPr>
        <w:suppressAutoHyphens/>
        <w:ind w:firstLine="708"/>
        <w:jc w:val="both"/>
        <w:rPr>
          <w:rFonts w:ascii="Times New Roman" w:hAnsi="Times New Roman"/>
          <w:color w:val="00000A"/>
          <w:sz w:val="28"/>
          <w:szCs w:val="28"/>
        </w:rPr>
      </w:pPr>
      <w:bookmarkStart w:id="2" w:name="_GoBack"/>
      <w:bookmarkEnd w:id="2"/>
      <w:r w:rsidRPr="00CC106D">
        <w:rPr>
          <w:rFonts w:ascii="Times New Roman" w:hAnsi="Times New Roman"/>
          <w:color w:val="00000A"/>
          <w:sz w:val="28"/>
          <w:szCs w:val="28"/>
        </w:rPr>
        <w:t>Враховуючи вищезазначене, проект Рішення не узгоджується з вимогами статті 4 Закону, зокрема з принципом 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14:paraId="2ACBE860" w14:textId="77777777" w:rsidR="00CC106D" w:rsidRPr="00CC106D" w:rsidRDefault="00CC106D" w:rsidP="00CC106D">
      <w:pPr>
        <w:suppressAutoHyphens/>
        <w:ind w:firstLine="709"/>
        <w:jc w:val="both"/>
        <w:rPr>
          <w:rFonts w:ascii="Times New Roman" w:hAnsi="Times New Roman"/>
          <w:i/>
          <w:color w:val="00000A"/>
          <w:sz w:val="28"/>
          <w:szCs w:val="28"/>
        </w:rPr>
      </w:pPr>
      <w:r w:rsidRPr="00CC106D">
        <w:rPr>
          <w:rFonts w:ascii="Times New Roman" w:hAnsi="Times New Roman"/>
          <w:i/>
          <w:color w:val="00000A"/>
          <w:sz w:val="28"/>
          <w:szCs w:val="28"/>
        </w:rPr>
        <w:t xml:space="preserve">Щодо аналізу регуляторного впливу до проекту рішення.  </w:t>
      </w:r>
    </w:p>
    <w:p w14:paraId="6B9E6E75" w14:textId="77777777" w:rsidR="00CC106D" w:rsidRPr="00CC106D" w:rsidRDefault="00CC106D" w:rsidP="00CC106D">
      <w:pPr>
        <w:suppressAutoHyphens/>
        <w:ind w:firstLine="709"/>
        <w:jc w:val="both"/>
        <w:rPr>
          <w:rFonts w:ascii="Times New Roman" w:hAnsi="Times New Roman"/>
          <w:bCs/>
          <w:color w:val="00000A"/>
          <w:sz w:val="28"/>
          <w:szCs w:val="28"/>
          <w:shd w:val="clear" w:color="auto" w:fill="FFFFFF"/>
        </w:rPr>
      </w:pPr>
      <w:r w:rsidRPr="00CC106D">
        <w:rPr>
          <w:rFonts w:ascii="Times New Roman" w:hAnsi="Times New Roman"/>
          <w:bCs/>
          <w:color w:val="00000A"/>
          <w:sz w:val="28"/>
          <w:szCs w:val="28"/>
          <w:lang w:eastAsia="uk-UA"/>
        </w:rPr>
        <w:t>Н</w:t>
      </w:r>
      <w:r w:rsidRPr="00CC106D">
        <w:rPr>
          <w:rFonts w:ascii="Times New Roman" w:hAnsi="Times New Roman"/>
          <w:bCs/>
          <w:color w:val="00000A"/>
          <w:sz w:val="28"/>
          <w:szCs w:val="28"/>
          <w:bdr w:val="none" w:sz="0" w:space="0" w:color="auto" w:frame="1"/>
          <w:lang w:eastAsia="uk-UA"/>
        </w:rPr>
        <w:t xml:space="preserve">аданий розробником аналіз регуляторного впливу до проекту рішення (далі – АРВ) </w:t>
      </w:r>
      <w:r w:rsidRPr="00CC106D">
        <w:rPr>
          <w:rFonts w:ascii="Times New Roman" w:hAnsi="Times New Roman"/>
          <w:color w:val="00000A"/>
          <w:sz w:val="28"/>
          <w:szCs w:val="28"/>
        </w:rPr>
        <w:t xml:space="preserve">не відповідає вимогам Методики проведення аналізу впливу регуляторного </w:t>
      </w:r>
      <w:proofErr w:type="spellStart"/>
      <w:r w:rsidRPr="00CC106D">
        <w:rPr>
          <w:rFonts w:ascii="Times New Roman" w:hAnsi="Times New Roman"/>
          <w:color w:val="00000A"/>
          <w:sz w:val="28"/>
          <w:szCs w:val="28"/>
        </w:rPr>
        <w:t>акта</w:t>
      </w:r>
      <w:proofErr w:type="spellEnd"/>
      <w:r w:rsidRPr="00CC106D">
        <w:rPr>
          <w:rFonts w:ascii="Times New Roman" w:hAnsi="Times New Roman"/>
          <w:color w:val="00000A"/>
          <w:sz w:val="28"/>
          <w:szCs w:val="28"/>
        </w:rPr>
        <w:t>, затвердженої постановою Кабінету Міністрів України від 11.03.2004 № 308</w:t>
      </w:r>
      <w:r w:rsidRPr="00CC106D">
        <w:rPr>
          <w:rFonts w:ascii="Times New Roman" w:hAnsi="Times New Roman"/>
          <w:bCs/>
          <w:color w:val="00000A"/>
          <w:sz w:val="28"/>
          <w:szCs w:val="28"/>
        </w:rPr>
        <w:t xml:space="preserve"> (</w:t>
      </w:r>
      <w:r w:rsidRPr="00CC106D">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14:paraId="38007890" w14:textId="77777777" w:rsidR="00CC106D" w:rsidRPr="00CC106D" w:rsidRDefault="00CC106D" w:rsidP="00CC106D">
      <w:pPr>
        <w:suppressAutoHyphens/>
        <w:ind w:firstLine="708"/>
        <w:contextualSpacing/>
        <w:jc w:val="both"/>
        <w:rPr>
          <w:rFonts w:ascii="Times New Roman" w:hAnsi="Times New Roman"/>
          <w:color w:val="00000A"/>
          <w:sz w:val="28"/>
          <w:szCs w:val="28"/>
        </w:rPr>
      </w:pPr>
      <w:r w:rsidRPr="00CC106D">
        <w:rPr>
          <w:rFonts w:ascii="Times New Roman" w:hAnsi="Times New Roman"/>
          <w:color w:val="00000A"/>
          <w:sz w:val="28"/>
          <w:szCs w:val="28"/>
        </w:rPr>
        <w:t xml:space="preserve">У розділі І «Визначення проблеми» АРВ розробником чітко не визначено проблему, яку пропонується розв’язати шляхом державного регулювання, не проведено оцінку важливості проблеми, не визначено жодних даних у числовій </w:t>
      </w:r>
      <w:r w:rsidRPr="00CC106D">
        <w:rPr>
          <w:rFonts w:ascii="Times New Roman" w:hAnsi="Times New Roman"/>
          <w:color w:val="00000A"/>
          <w:sz w:val="28"/>
          <w:szCs w:val="28"/>
        </w:rPr>
        <w:lastRenderedPageBreak/>
        <w:t>та\або монетарній формах, які б обґрунтували наявність проблеми, визначили її масштаб та важливість.</w:t>
      </w:r>
    </w:p>
    <w:p w14:paraId="051E021C" w14:textId="77777777" w:rsidR="00CC106D" w:rsidRPr="00CC106D" w:rsidRDefault="00CC106D" w:rsidP="00CC106D">
      <w:pPr>
        <w:suppressAutoHyphens/>
        <w:ind w:firstLine="708"/>
        <w:jc w:val="both"/>
        <w:rPr>
          <w:rFonts w:ascii="Times New Roman" w:hAnsi="Times New Roman"/>
          <w:color w:val="00000A"/>
          <w:sz w:val="28"/>
          <w:szCs w:val="28"/>
        </w:rPr>
      </w:pPr>
      <w:r w:rsidRPr="00CC106D">
        <w:rPr>
          <w:rFonts w:ascii="Times New Roman" w:hAnsi="Times New Roman"/>
          <w:bCs/>
          <w:color w:val="00000A"/>
          <w:sz w:val="28"/>
          <w:szCs w:val="28"/>
          <w:shd w:val="clear" w:color="auto" w:fill="FFFFFF"/>
        </w:rPr>
        <w:t xml:space="preserve">В розділі ІІІ АРВ «Визначення та оцінка альтернативних способів досягнення цілей», </w:t>
      </w:r>
      <w:r w:rsidRPr="00CC106D">
        <w:rPr>
          <w:rFonts w:ascii="Times New Roman" w:hAnsi="Times New Roman"/>
          <w:color w:val="00000A"/>
          <w:sz w:val="28"/>
          <w:szCs w:val="28"/>
        </w:rPr>
        <w:t xml:space="preserve">розробник при визначенні альтернативних способів досягнення цілей не визначив всі альтернативні способи, не проаналізував вигоди та витрати держави, населення та суб’єктів господарювання від застосування кожних з них, не визначено коло осіб на яких спрямоване регулювання </w:t>
      </w:r>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Зокрема</w:t>
      </w:r>
      <w:proofErr w:type="spellEnd"/>
      <w:r w:rsidRPr="00CC106D">
        <w:rPr>
          <w:rFonts w:ascii="Times New Roman" w:hAnsi="Times New Roman"/>
          <w:color w:val="00000A"/>
          <w:sz w:val="28"/>
          <w:szCs w:val="28"/>
          <w:lang w:val="ru-RU"/>
        </w:rPr>
        <w:t xml:space="preserve">, в АРВ </w:t>
      </w:r>
      <w:proofErr w:type="spellStart"/>
      <w:r w:rsidRPr="00CC106D">
        <w:rPr>
          <w:rFonts w:ascii="Times New Roman" w:hAnsi="Times New Roman"/>
          <w:color w:val="00000A"/>
          <w:sz w:val="28"/>
          <w:szCs w:val="28"/>
          <w:lang w:val="ru-RU"/>
        </w:rPr>
        <w:t>розробником</w:t>
      </w:r>
      <w:proofErr w:type="spellEnd"/>
      <w:r w:rsidRPr="00CC106D">
        <w:rPr>
          <w:rFonts w:ascii="Times New Roman" w:hAnsi="Times New Roman"/>
          <w:color w:val="00000A"/>
          <w:sz w:val="28"/>
          <w:szCs w:val="28"/>
        </w:rPr>
        <w:t xml:space="preserve"> </w:t>
      </w:r>
      <w:r w:rsidRPr="00CC106D">
        <w:rPr>
          <w:rFonts w:ascii="Times New Roman" w:hAnsi="Times New Roman"/>
          <w:color w:val="00000A"/>
          <w:sz w:val="28"/>
          <w:szCs w:val="28"/>
          <w:lang w:val="ru-RU"/>
        </w:rPr>
        <w:t xml:space="preserve">не наведено </w:t>
      </w:r>
      <w:proofErr w:type="spellStart"/>
      <w:r w:rsidRPr="00CC106D">
        <w:rPr>
          <w:rFonts w:ascii="Times New Roman" w:hAnsi="Times New Roman"/>
          <w:color w:val="00000A"/>
          <w:sz w:val="28"/>
          <w:szCs w:val="28"/>
          <w:lang w:val="ru-RU"/>
        </w:rPr>
        <w:t>жодних</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розрахунків</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витрат</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суб’єктів</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господарювання</w:t>
      </w:r>
      <w:proofErr w:type="spellEnd"/>
      <w:r w:rsidRPr="00CC106D">
        <w:rPr>
          <w:rFonts w:ascii="Times New Roman" w:hAnsi="Times New Roman"/>
          <w:color w:val="00000A"/>
          <w:sz w:val="28"/>
          <w:szCs w:val="28"/>
        </w:rPr>
        <w:t>, яких вони зазнають, як внаслідок не впровадження проекту рішення, так і в наслідок застосування альтернативних способів досягнення цілей, що підтверджували б економічну доцільність обраного способу.</w:t>
      </w:r>
    </w:p>
    <w:p w14:paraId="6B439ED2" w14:textId="77777777" w:rsidR="00CC106D" w:rsidRPr="00CC106D" w:rsidRDefault="00CC106D" w:rsidP="00CC106D">
      <w:pPr>
        <w:suppressAutoHyphens/>
        <w:ind w:firstLine="709"/>
        <w:jc w:val="both"/>
        <w:rPr>
          <w:rFonts w:ascii="Times New Roman" w:hAnsi="Times New Roman"/>
          <w:color w:val="00000A"/>
          <w:sz w:val="28"/>
          <w:szCs w:val="28"/>
        </w:rPr>
      </w:pPr>
      <w:r w:rsidRPr="00CC106D">
        <w:rPr>
          <w:rFonts w:ascii="Times New Roman" w:hAnsi="Times New Roman"/>
          <w:color w:val="00000A"/>
          <w:sz w:val="28"/>
          <w:szCs w:val="28"/>
        </w:rPr>
        <w:t xml:space="preserve">Зазначене не дозволить в подальшому об’єктивно оцінити, наскільки обраний розробником спосіб державного втручання відповідає вирішенню проблеми, що потребує врегулювання, та чи будуть наслідки його застосування ефективним для її вирішення, </w:t>
      </w:r>
      <w:r w:rsidRPr="00CC106D">
        <w:rPr>
          <w:rFonts w:ascii="Times New Roman" w:hAnsi="Times New Roman"/>
          <w:color w:val="00000A"/>
          <w:sz w:val="28"/>
          <w:szCs w:val="28"/>
          <w:lang w:val="ru-RU"/>
        </w:rPr>
        <w:t xml:space="preserve">не доведено </w:t>
      </w:r>
      <w:proofErr w:type="spellStart"/>
      <w:r w:rsidRPr="00CC106D">
        <w:rPr>
          <w:rFonts w:ascii="Times New Roman" w:hAnsi="Times New Roman"/>
          <w:color w:val="00000A"/>
          <w:sz w:val="28"/>
          <w:szCs w:val="28"/>
          <w:lang w:val="ru-RU"/>
        </w:rPr>
        <w:t>вибір</w:t>
      </w:r>
      <w:proofErr w:type="spellEnd"/>
      <w:r w:rsidRPr="00CC106D">
        <w:rPr>
          <w:rFonts w:ascii="Times New Roman" w:hAnsi="Times New Roman"/>
          <w:color w:val="00000A"/>
          <w:sz w:val="28"/>
          <w:szCs w:val="28"/>
          <w:lang w:val="ru-RU"/>
        </w:rPr>
        <w:t xml:space="preserve"> оптимального альтернативного способу </w:t>
      </w:r>
      <w:proofErr w:type="spellStart"/>
      <w:r w:rsidRPr="00CC106D">
        <w:rPr>
          <w:rFonts w:ascii="Times New Roman" w:hAnsi="Times New Roman"/>
          <w:color w:val="00000A"/>
          <w:sz w:val="28"/>
          <w:szCs w:val="28"/>
          <w:lang w:val="ru-RU"/>
        </w:rPr>
        <w:t>досягнення</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визначених</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цілей</w:t>
      </w:r>
      <w:proofErr w:type="spellEnd"/>
      <w:r w:rsidRPr="00CC106D">
        <w:rPr>
          <w:rFonts w:ascii="Times New Roman" w:hAnsi="Times New Roman"/>
          <w:color w:val="00000A"/>
          <w:sz w:val="28"/>
          <w:szCs w:val="28"/>
          <w:lang w:val="ru-RU"/>
        </w:rPr>
        <w:t xml:space="preserve">, не </w:t>
      </w:r>
      <w:proofErr w:type="spellStart"/>
      <w:r w:rsidRPr="00CC106D">
        <w:rPr>
          <w:rFonts w:ascii="Times New Roman" w:hAnsi="Times New Roman"/>
          <w:color w:val="00000A"/>
          <w:sz w:val="28"/>
          <w:szCs w:val="28"/>
          <w:lang w:val="ru-RU"/>
        </w:rPr>
        <w:t>проаналізовано</w:t>
      </w:r>
      <w:proofErr w:type="spellEnd"/>
      <w:r w:rsidRPr="00CC106D">
        <w:rPr>
          <w:rFonts w:ascii="Times New Roman" w:hAnsi="Times New Roman"/>
          <w:color w:val="00000A"/>
          <w:sz w:val="28"/>
          <w:szCs w:val="28"/>
          <w:lang w:val="ru-RU"/>
        </w:rPr>
        <w:t xml:space="preserve"> причини </w:t>
      </w:r>
      <w:proofErr w:type="spellStart"/>
      <w:r w:rsidRPr="00CC106D">
        <w:rPr>
          <w:rFonts w:ascii="Times New Roman" w:hAnsi="Times New Roman"/>
          <w:color w:val="00000A"/>
          <w:sz w:val="28"/>
          <w:szCs w:val="28"/>
          <w:lang w:val="ru-RU"/>
        </w:rPr>
        <w:t>відмови</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від</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застосування</w:t>
      </w:r>
      <w:proofErr w:type="spellEnd"/>
      <w:r w:rsidRPr="00CC106D">
        <w:rPr>
          <w:rFonts w:ascii="Times New Roman" w:hAnsi="Times New Roman"/>
          <w:color w:val="00000A"/>
          <w:sz w:val="28"/>
          <w:szCs w:val="28"/>
          <w:lang w:val="ru-RU"/>
        </w:rPr>
        <w:t xml:space="preserve"> того </w:t>
      </w:r>
      <w:proofErr w:type="spellStart"/>
      <w:r w:rsidRPr="00CC106D">
        <w:rPr>
          <w:rFonts w:ascii="Times New Roman" w:hAnsi="Times New Roman"/>
          <w:color w:val="00000A"/>
          <w:sz w:val="28"/>
          <w:szCs w:val="28"/>
          <w:lang w:val="ru-RU"/>
        </w:rPr>
        <w:t>чи</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іншого</w:t>
      </w:r>
      <w:proofErr w:type="spellEnd"/>
      <w:r w:rsidRPr="00CC106D">
        <w:rPr>
          <w:rFonts w:ascii="Times New Roman" w:hAnsi="Times New Roman"/>
          <w:color w:val="00000A"/>
          <w:sz w:val="28"/>
          <w:szCs w:val="28"/>
          <w:lang w:val="ru-RU"/>
        </w:rPr>
        <w:t xml:space="preserve"> способу та </w:t>
      </w:r>
      <w:proofErr w:type="spellStart"/>
      <w:r w:rsidRPr="00CC106D">
        <w:rPr>
          <w:rFonts w:ascii="Times New Roman" w:hAnsi="Times New Roman"/>
          <w:color w:val="00000A"/>
          <w:sz w:val="28"/>
          <w:szCs w:val="28"/>
          <w:lang w:val="ru-RU"/>
        </w:rPr>
        <w:t>аргументи</w:t>
      </w:r>
      <w:proofErr w:type="spellEnd"/>
      <w:r w:rsidRPr="00CC106D">
        <w:rPr>
          <w:rFonts w:ascii="Times New Roman" w:hAnsi="Times New Roman"/>
          <w:color w:val="00000A"/>
          <w:sz w:val="28"/>
          <w:szCs w:val="28"/>
          <w:lang w:val="ru-RU"/>
        </w:rPr>
        <w:t xml:space="preserve"> на </w:t>
      </w:r>
      <w:proofErr w:type="spellStart"/>
      <w:r w:rsidRPr="00CC106D">
        <w:rPr>
          <w:rFonts w:ascii="Times New Roman" w:hAnsi="Times New Roman"/>
          <w:color w:val="00000A"/>
          <w:sz w:val="28"/>
          <w:szCs w:val="28"/>
          <w:lang w:val="ru-RU"/>
        </w:rPr>
        <w:t>користь</w:t>
      </w:r>
      <w:proofErr w:type="spellEnd"/>
      <w:r w:rsidRPr="00CC106D">
        <w:rPr>
          <w:rFonts w:ascii="Times New Roman" w:hAnsi="Times New Roman"/>
          <w:color w:val="00000A"/>
          <w:sz w:val="28"/>
          <w:szCs w:val="28"/>
          <w:lang w:val="ru-RU"/>
        </w:rPr>
        <w:t xml:space="preserve"> </w:t>
      </w:r>
      <w:proofErr w:type="spellStart"/>
      <w:r w:rsidRPr="00CC106D">
        <w:rPr>
          <w:rFonts w:ascii="Times New Roman" w:hAnsi="Times New Roman"/>
          <w:color w:val="00000A"/>
          <w:sz w:val="28"/>
          <w:szCs w:val="28"/>
          <w:lang w:val="ru-RU"/>
        </w:rPr>
        <w:t>обраного</w:t>
      </w:r>
      <w:proofErr w:type="spellEnd"/>
      <w:r w:rsidRPr="00CC106D">
        <w:rPr>
          <w:rFonts w:ascii="Times New Roman" w:hAnsi="Times New Roman"/>
          <w:color w:val="00000A"/>
          <w:sz w:val="28"/>
          <w:szCs w:val="28"/>
          <w:lang w:val="ru-RU"/>
        </w:rPr>
        <w:t>.</w:t>
      </w:r>
    </w:p>
    <w:p w14:paraId="189DE77D" w14:textId="2847560C" w:rsidR="00CC106D" w:rsidRPr="00CC106D" w:rsidRDefault="00CC106D" w:rsidP="00CC106D">
      <w:pPr>
        <w:suppressAutoHyphens/>
        <w:ind w:firstLine="709"/>
        <w:jc w:val="both"/>
        <w:rPr>
          <w:rFonts w:ascii="Times New Roman" w:hAnsi="Times New Roman"/>
          <w:bCs/>
          <w:color w:val="00000A"/>
          <w:sz w:val="28"/>
          <w:szCs w:val="28"/>
          <w:shd w:val="clear" w:color="auto" w:fill="FFFFFF"/>
        </w:rPr>
      </w:pPr>
      <w:r w:rsidRPr="00CC106D">
        <w:rPr>
          <w:rFonts w:ascii="Times New Roman" w:hAnsi="Times New Roman"/>
          <w:color w:val="00000A"/>
          <w:sz w:val="28"/>
          <w:szCs w:val="28"/>
          <w:lang w:bidi="uk-UA"/>
        </w:rPr>
        <w:t xml:space="preserve">В </w:t>
      </w:r>
      <w:r w:rsidRPr="00CC106D">
        <w:rPr>
          <w:rFonts w:ascii="Times New Roman" w:hAnsi="Times New Roman"/>
          <w:color w:val="00000A"/>
          <w:sz w:val="28"/>
          <w:szCs w:val="28"/>
        </w:rPr>
        <w:t xml:space="preserve">розділі VІІІ АРВ пропонуємо визначати прогнозні показники результативності дії регуляторного </w:t>
      </w:r>
      <w:proofErr w:type="spellStart"/>
      <w:r w:rsidRPr="00CC106D">
        <w:rPr>
          <w:rFonts w:ascii="Times New Roman" w:hAnsi="Times New Roman"/>
          <w:color w:val="00000A"/>
          <w:sz w:val="28"/>
          <w:szCs w:val="28"/>
        </w:rPr>
        <w:t>акта</w:t>
      </w:r>
      <w:proofErr w:type="spellEnd"/>
      <w:r w:rsidRPr="00CC106D">
        <w:rPr>
          <w:rFonts w:ascii="Times New Roman" w:hAnsi="Times New Roman"/>
          <w:color w:val="00000A"/>
          <w:sz w:val="28"/>
          <w:szCs w:val="28"/>
        </w:rPr>
        <w:t xml:space="preserve"> н</w:t>
      </w:r>
      <w:r w:rsidR="003B7F9C">
        <w:rPr>
          <w:rFonts w:ascii="Times New Roman" w:hAnsi="Times New Roman"/>
          <w:color w:val="00000A"/>
          <w:sz w:val="28"/>
          <w:szCs w:val="28"/>
        </w:rPr>
        <w:t>а І, ІІ, ІІІ та ІV квартали 2021</w:t>
      </w:r>
      <w:r w:rsidRPr="00CC106D">
        <w:rPr>
          <w:rFonts w:ascii="Times New Roman" w:hAnsi="Times New Roman"/>
          <w:color w:val="00000A"/>
          <w:sz w:val="28"/>
          <w:szCs w:val="28"/>
        </w:rPr>
        <w:t> року.</w:t>
      </w:r>
    </w:p>
    <w:p w14:paraId="63F019FD" w14:textId="77777777" w:rsidR="00CC106D" w:rsidRPr="00CC106D" w:rsidRDefault="00CC106D" w:rsidP="00CC106D">
      <w:pPr>
        <w:suppressAutoHyphens/>
        <w:ind w:firstLine="709"/>
        <w:jc w:val="both"/>
        <w:rPr>
          <w:rFonts w:ascii="Times New Roman" w:hAnsi="Times New Roman"/>
          <w:bCs/>
          <w:color w:val="00000A"/>
          <w:sz w:val="28"/>
          <w:szCs w:val="28"/>
        </w:rPr>
      </w:pPr>
      <w:r w:rsidRPr="00CC106D">
        <w:rPr>
          <w:rFonts w:ascii="Times New Roman" w:hAnsi="Times New Roman"/>
          <w:bCs/>
          <w:color w:val="00000A"/>
          <w:sz w:val="28"/>
          <w:szCs w:val="28"/>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14:paraId="0D21F500" w14:textId="77777777" w:rsidR="00CC106D" w:rsidRPr="00CC106D" w:rsidRDefault="00CC106D" w:rsidP="00CC10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Times New Roman" w:hAnsi="Times New Roman"/>
          <w:color w:val="000000"/>
          <w:sz w:val="28"/>
          <w:szCs w:val="28"/>
          <w:lang w:eastAsia="uk-UA"/>
        </w:rPr>
      </w:pPr>
      <w:r w:rsidRPr="00CC106D">
        <w:rPr>
          <w:rFonts w:ascii="Times New Roman" w:hAnsi="Times New Roman"/>
          <w:sz w:val="28"/>
          <w:szCs w:val="28"/>
          <w:lang w:eastAsia="uk-UA"/>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CC106D">
        <w:rPr>
          <w:rFonts w:ascii="Times New Roman" w:hAnsi="Times New Roman"/>
          <w:i/>
          <w:sz w:val="28"/>
          <w:szCs w:val="28"/>
          <w:lang w:eastAsia="uk-UA"/>
        </w:rPr>
        <w:t>ефективність</w:t>
      </w:r>
      <w:r w:rsidRPr="00CC106D">
        <w:rPr>
          <w:rFonts w:ascii="Times New Roman" w:hAnsi="Times New Roman"/>
          <w:sz w:val="28"/>
          <w:szCs w:val="28"/>
          <w:lang w:eastAsia="uk-UA"/>
        </w:rPr>
        <w:t xml:space="preserve"> -</w:t>
      </w:r>
      <w:r w:rsidRPr="00CC106D">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CC106D">
        <w:rPr>
          <w:rFonts w:ascii="Times New Roman" w:hAnsi="Times New Roman"/>
          <w:color w:val="000000"/>
          <w:sz w:val="28"/>
          <w:szCs w:val="28"/>
          <w:lang w:eastAsia="uk-UA"/>
        </w:rPr>
        <w:t>акта</w:t>
      </w:r>
      <w:proofErr w:type="spellEnd"/>
      <w:r w:rsidRPr="00CC106D">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CC106D">
        <w:rPr>
          <w:rFonts w:ascii="Times New Roman" w:hAnsi="Times New Roman"/>
          <w:i/>
          <w:color w:val="000000"/>
          <w:sz w:val="28"/>
          <w:szCs w:val="28"/>
          <w:lang w:eastAsia="uk-UA"/>
        </w:rPr>
        <w:t>збалансованість</w:t>
      </w:r>
      <w:r w:rsidRPr="00CC106D">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14:paraId="6AC0BEAA" w14:textId="4C7CFD3E" w:rsidR="00CC106D" w:rsidRPr="00CC106D" w:rsidRDefault="00CC106D" w:rsidP="00CC10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z w:val="28"/>
          <w:szCs w:val="28"/>
          <w:lang w:eastAsia="uk-UA"/>
        </w:rPr>
      </w:pPr>
      <w:r w:rsidRPr="00CC106D">
        <w:rPr>
          <w:rFonts w:ascii="Times New Roman" w:hAnsi="Times New Roman"/>
          <w:sz w:val="28"/>
          <w:szCs w:val="28"/>
          <w:lang w:eastAsia="uk-UA"/>
        </w:rPr>
        <w:t xml:space="preserve">Підсумовуючи наведене вище, пропонуємо привести проект рішення </w:t>
      </w:r>
      <w:proofErr w:type="spellStart"/>
      <w:r w:rsidR="003B7F9C">
        <w:rPr>
          <w:rFonts w:ascii="Times New Roman" w:hAnsi="Times New Roman"/>
          <w:color w:val="00000A"/>
          <w:sz w:val="28"/>
          <w:szCs w:val="28"/>
        </w:rPr>
        <w:t>Любомльської</w:t>
      </w:r>
      <w:proofErr w:type="spellEnd"/>
      <w:r w:rsidR="003B7F9C">
        <w:rPr>
          <w:rFonts w:ascii="Times New Roman" w:hAnsi="Times New Roman"/>
          <w:color w:val="00000A"/>
          <w:sz w:val="28"/>
          <w:szCs w:val="28"/>
        </w:rPr>
        <w:t xml:space="preserve"> міської</w:t>
      </w:r>
      <w:r w:rsidR="003B7F9C" w:rsidRPr="00CC106D">
        <w:rPr>
          <w:rFonts w:ascii="Times New Roman" w:hAnsi="Times New Roman"/>
          <w:color w:val="00000A"/>
          <w:sz w:val="28"/>
          <w:szCs w:val="28"/>
        </w:rPr>
        <w:t xml:space="preserve"> ради Волинської області «</w:t>
      </w:r>
      <w:r w:rsidR="003B7F9C" w:rsidRPr="00CC106D">
        <w:rPr>
          <w:rFonts w:ascii="Times New Roman" w:hAnsi="Times New Roman"/>
          <w:color w:val="000000"/>
          <w:sz w:val="28"/>
          <w:szCs w:val="28"/>
        </w:rPr>
        <w:t>Про встановлення місцевих податків і зборів</w:t>
      </w:r>
      <w:r w:rsidR="003B7F9C" w:rsidRPr="00CC106D">
        <w:rPr>
          <w:rFonts w:ascii="Times New Roman" w:hAnsi="Times New Roman"/>
          <w:color w:val="00000A"/>
          <w:sz w:val="28"/>
          <w:szCs w:val="28"/>
        </w:rPr>
        <w:t>»</w:t>
      </w:r>
      <w:r w:rsidRPr="00CC106D">
        <w:rPr>
          <w:rFonts w:ascii="Times New Roman" w:hAnsi="Times New Roman"/>
          <w:sz w:val="28"/>
          <w:szCs w:val="28"/>
          <w:lang w:eastAsia="uk-UA"/>
        </w:rPr>
        <w:t xml:space="preserve"> у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CC106D">
        <w:rPr>
          <w:rFonts w:ascii="Times New Roman" w:hAnsi="Times New Roman"/>
          <w:bCs/>
          <w:sz w:val="28"/>
          <w:szCs w:val="28"/>
          <w:lang w:eastAsia="uk-UA"/>
        </w:rPr>
        <w:t>–</w:t>
      </w:r>
      <w:r w:rsidRPr="00CC106D">
        <w:rPr>
          <w:rFonts w:ascii="Times New Roman" w:hAnsi="Times New Roman"/>
          <w:sz w:val="28"/>
          <w:szCs w:val="28"/>
          <w:lang w:eastAsia="uk-UA"/>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CC106D">
        <w:rPr>
          <w:rFonts w:ascii="Times New Roman" w:hAnsi="Times New Roman"/>
          <w:sz w:val="28"/>
          <w:szCs w:val="28"/>
          <w:lang w:eastAsia="uk-UA"/>
        </w:rPr>
        <w:t>акта</w:t>
      </w:r>
      <w:proofErr w:type="spellEnd"/>
      <w:r w:rsidRPr="00CC106D">
        <w:rPr>
          <w:rFonts w:ascii="Times New Roman" w:hAnsi="Times New Roman"/>
          <w:sz w:val="28"/>
          <w:szCs w:val="28"/>
          <w:lang w:eastAsia="uk-UA"/>
        </w:rPr>
        <w:t>» із змінами, внесеними постановою Кабінету Міністрів України від 16.12.2015 № 1151.</w:t>
      </w:r>
    </w:p>
    <w:p w14:paraId="7F5F6C66" w14:textId="77777777" w:rsidR="00CC106D" w:rsidRPr="00CC106D" w:rsidRDefault="00CC106D" w:rsidP="00CC106D">
      <w:pPr>
        <w:suppressAutoHyphens/>
        <w:ind w:firstLine="709"/>
        <w:jc w:val="both"/>
        <w:rPr>
          <w:rFonts w:ascii="Times New Roman" w:hAnsi="Times New Roman"/>
          <w:color w:val="00000A"/>
          <w:sz w:val="28"/>
          <w:szCs w:val="28"/>
          <w:lang w:eastAsia="uk-UA" w:bidi="uk-UA"/>
        </w:rPr>
      </w:pPr>
      <w:r w:rsidRPr="00CC106D">
        <w:rPr>
          <w:rFonts w:ascii="Times New Roman" w:hAnsi="Times New Roman"/>
          <w:color w:val="00000A"/>
          <w:sz w:val="28"/>
          <w:szCs w:val="28"/>
          <w:lang w:eastAsia="uk-UA" w:bidi="uk-UA"/>
        </w:rPr>
        <w:lastRenderedPageBreak/>
        <w:t>Про результати розгляду цього листа пропонуємо поінформувати Державну регуляторну службу України.</w:t>
      </w:r>
    </w:p>
    <w:p w14:paraId="729D61E1" w14:textId="77777777" w:rsidR="009A11DE" w:rsidRPr="00CC106D" w:rsidRDefault="009A11DE" w:rsidP="009A11DE">
      <w:pPr>
        <w:spacing w:after="120"/>
        <w:rPr>
          <w:rFonts w:ascii="Times New Roman" w:hAnsi="Times New Roman"/>
          <w:b/>
          <w:sz w:val="28"/>
        </w:rPr>
      </w:pPr>
    </w:p>
    <w:p w14:paraId="1AC0E595" w14:textId="77777777" w:rsidR="009A11DE" w:rsidRPr="00F05C1A" w:rsidRDefault="009A11DE" w:rsidP="009A11DE">
      <w:pPr>
        <w:spacing w:after="120"/>
        <w:rPr>
          <w:rFonts w:ascii="Times New Roman" w:hAnsi="Times New Roman"/>
          <w:sz w:val="28"/>
        </w:rPr>
      </w:pPr>
    </w:p>
    <w:p w14:paraId="75344DE2" w14:textId="77777777" w:rsidR="009A11DE" w:rsidRPr="00F05C1A" w:rsidRDefault="009A11DE" w:rsidP="009A11DE">
      <w:pPr>
        <w:spacing w:after="120"/>
        <w:rPr>
          <w:rFonts w:ascii="Times New Roman" w:hAnsi="Times New Roman"/>
          <w:sz w:val="28"/>
        </w:rPr>
      </w:pPr>
    </w:p>
    <w:p w14:paraId="4755F1FE" w14:textId="77777777" w:rsidR="003B7F9C" w:rsidRDefault="003B7F9C" w:rsidP="003B7F9C">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14:paraId="47317696" w14:textId="58C91269" w:rsidR="003B7F9C" w:rsidRPr="00E33C70" w:rsidRDefault="003B7F9C" w:rsidP="003B7F9C">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14:paraId="4F9F461D" w14:textId="77777777" w:rsidR="003B7F9C" w:rsidRDefault="003B7F9C" w:rsidP="003B7F9C">
      <w:pPr>
        <w:rPr>
          <w:rFonts w:ascii="Calibri" w:hAnsi="Calibri"/>
          <w:sz w:val="16"/>
          <w:szCs w:val="16"/>
        </w:rPr>
      </w:pPr>
    </w:p>
    <w:p w14:paraId="2C519669" w14:textId="77777777" w:rsidR="003B7F9C" w:rsidRDefault="003B7F9C" w:rsidP="003B7F9C">
      <w:pPr>
        <w:rPr>
          <w:rFonts w:ascii="Calibri" w:hAnsi="Calibri"/>
          <w:sz w:val="16"/>
          <w:szCs w:val="16"/>
        </w:rPr>
      </w:pPr>
    </w:p>
    <w:p w14:paraId="510405BF" w14:textId="77777777" w:rsidR="003B7F9C" w:rsidRDefault="003B7F9C" w:rsidP="003B7F9C">
      <w:pPr>
        <w:rPr>
          <w:rFonts w:ascii="Calibri" w:hAnsi="Calibri"/>
          <w:sz w:val="16"/>
          <w:szCs w:val="16"/>
        </w:rPr>
      </w:pPr>
    </w:p>
    <w:p w14:paraId="225D54CB" w14:textId="77777777" w:rsidR="003B7F9C" w:rsidRDefault="003B7F9C" w:rsidP="003B7F9C">
      <w:pPr>
        <w:rPr>
          <w:rFonts w:ascii="Calibri" w:hAnsi="Calibri"/>
          <w:sz w:val="16"/>
          <w:szCs w:val="16"/>
        </w:rPr>
      </w:pPr>
    </w:p>
    <w:p w14:paraId="718AB281" w14:textId="77777777" w:rsidR="003B7F9C" w:rsidRDefault="003B7F9C" w:rsidP="003B7F9C">
      <w:pPr>
        <w:rPr>
          <w:rFonts w:ascii="Calibri" w:hAnsi="Calibri"/>
          <w:sz w:val="16"/>
          <w:szCs w:val="16"/>
        </w:rPr>
      </w:pPr>
    </w:p>
    <w:p w14:paraId="70EEF8FE" w14:textId="77777777" w:rsidR="003B7F9C" w:rsidRDefault="003B7F9C" w:rsidP="003B7F9C">
      <w:pPr>
        <w:rPr>
          <w:rFonts w:ascii="Calibri" w:hAnsi="Calibri"/>
          <w:sz w:val="16"/>
          <w:szCs w:val="16"/>
        </w:rPr>
      </w:pPr>
    </w:p>
    <w:p w14:paraId="1AD32B7A" w14:textId="77777777" w:rsidR="003B7F9C" w:rsidRDefault="003B7F9C" w:rsidP="003B7F9C">
      <w:pPr>
        <w:rPr>
          <w:rFonts w:ascii="Calibri" w:hAnsi="Calibri"/>
          <w:sz w:val="16"/>
          <w:szCs w:val="16"/>
        </w:rPr>
      </w:pPr>
    </w:p>
    <w:p w14:paraId="32379CE5" w14:textId="77777777" w:rsidR="003B7F9C" w:rsidRDefault="003B7F9C" w:rsidP="003B7F9C">
      <w:pPr>
        <w:rPr>
          <w:rFonts w:ascii="Calibri" w:hAnsi="Calibri"/>
          <w:sz w:val="16"/>
          <w:szCs w:val="16"/>
        </w:rPr>
      </w:pPr>
    </w:p>
    <w:p w14:paraId="1A8AD22A" w14:textId="77777777" w:rsidR="003B7F9C" w:rsidRDefault="003B7F9C" w:rsidP="003B7F9C">
      <w:pPr>
        <w:rPr>
          <w:rFonts w:ascii="Calibri" w:hAnsi="Calibri"/>
          <w:sz w:val="16"/>
          <w:szCs w:val="16"/>
        </w:rPr>
      </w:pPr>
    </w:p>
    <w:p w14:paraId="5AAD47FC" w14:textId="77777777" w:rsidR="003B7F9C" w:rsidRDefault="003B7F9C" w:rsidP="003B7F9C">
      <w:pPr>
        <w:rPr>
          <w:rFonts w:ascii="Calibri" w:hAnsi="Calibri"/>
          <w:sz w:val="16"/>
          <w:szCs w:val="16"/>
        </w:rPr>
      </w:pPr>
    </w:p>
    <w:p w14:paraId="44AF6743" w14:textId="77777777" w:rsidR="003B7F9C" w:rsidRDefault="003B7F9C" w:rsidP="003B7F9C">
      <w:pPr>
        <w:rPr>
          <w:rFonts w:ascii="Calibri" w:hAnsi="Calibri"/>
          <w:sz w:val="16"/>
          <w:szCs w:val="16"/>
        </w:rPr>
      </w:pPr>
    </w:p>
    <w:p w14:paraId="18195194" w14:textId="77777777" w:rsidR="003B7F9C" w:rsidRDefault="003B7F9C" w:rsidP="003B7F9C">
      <w:pPr>
        <w:rPr>
          <w:rFonts w:ascii="Calibri" w:hAnsi="Calibri"/>
          <w:sz w:val="16"/>
          <w:szCs w:val="16"/>
        </w:rPr>
      </w:pPr>
    </w:p>
    <w:p w14:paraId="1E5B653F" w14:textId="77777777" w:rsidR="003B7F9C" w:rsidRDefault="003B7F9C" w:rsidP="003B7F9C">
      <w:pPr>
        <w:rPr>
          <w:rFonts w:ascii="Calibri" w:hAnsi="Calibri"/>
          <w:sz w:val="16"/>
          <w:szCs w:val="16"/>
        </w:rPr>
      </w:pPr>
    </w:p>
    <w:p w14:paraId="3347EA7E" w14:textId="77777777" w:rsidR="003B7F9C" w:rsidRDefault="003B7F9C" w:rsidP="003B7F9C">
      <w:pPr>
        <w:rPr>
          <w:rFonts w:ascii="Calibri" w:hAnsi="Calibri"/>
          <w:sz w:val="16"/>
          <w:szCs w:val="16"/>
        </w:rPr>
      </w:pPr>
    </w:p>
    <w:p w14:paraId="68FBBDFC" w14:textId="77777777" w:rsidR="003B7F9C" w:rsidRDefault="003B7F9C" w:rsidP="003B7F9C">
      <w:pPr>
        <w:rPr>
          <w:rFonts w:ascii="Calibri" w:hAnsi="Calibri"/>
          <w:sz w:val="16"/>
          <w:szCs w:val="16"/>
        </w:rPr>
      </w:pPr>
    </w:p>
    <w:p w14:paraId="1CB46110" w14:textId="77777777" w:rsidR="003B7F9C" w:rsidRDefault="003B7F9C" w:rsidP="003B7F9C">
      <w:pPr>
        <w:rPr>
          <w:rFonts w:ascii="Calibri" w:hAnsi="Calibri"/>
          <w:sz w:val="16"/>
          <w:szCs w:val="16"/>
        </w:rPr>
      </w:pPr>
    </w:p>
    <w:p w14:paraId="4EFC6799" w14:textId="77777777" w:rsidR="003B7F9C" w:rsidRDefault="003B7F9C" w:rsidP="003B7F9C">
      <w:pPr>
        <w:rPr>
          <w:rFonts w:ascii="Calibri" w:hAnsi="Calibri"/>
          <w:sz w:val="16"/>
          <w:szCs w:val="16"/>
        </w:rPr>
      </w:pPr>
    </w:p>
    <w:p w14:paraId="441F28AE" w14:textId="77777777" w:rsidR="003B7F9C" w:rsidRDefault="003B7F9C" w:rsidP="003B7F9C">
      <w:pPr>
        <w:rPr>
          <w:rFonts w:ascii="Calibri" w:hAnsi="Calibri"/>
          <w:sz w:val="16"/>
          <w:szCs w:val="16"/>
        </w:rPr>
      </w:pPr>
    </w:p>
    <w:p w14:paraId="7A687BB7" w14:textId="77777777" w:rsidR="003B7F9C" w:rsidRDefault="003B7F9C" w:rsidP="003B7F9C">
      <w:pPr>
        <w:rPr>
          <w:rFonts w:ascii="Calibri" w:hAnsi="Calibri"/>
          <w:sz w:val="16"/>
          <w:szCs w:val="16"/>
        </w:rPr>
      </w:pPr>
    </w:p>
    <w:p w14:paraId="155F19E3" w14:textId="35FB4C07" w:rsidR="003B7F9C" w:rsidRDefault="003B7F9C" w:rsidP="003B7F9C">
      <w:pPr>
        <w:rPr>
          <w:rFonts w:ascii="Calibri" w:hAnsi="Calibri"/>
          <w:sz w:val="16"/>
          <w:szCs w:val="16"/>
        </w:rPr>
      </w:pPr>
    </w:p>
    <w:p w14:paraId="04A06850" w14:textId="18CE6848" w:rsidR="003B7F9C" w:rsidRDefault="003B7F9C" w:rsidP="003B7F9C">
      <w:pPr>
        <w:rPr>
          <w:rFonts w:ascii="Calibri" w:hAnsi="Calibri"/>
          <w:sz w:val="16"/>
          <w:szCs w:val="16"/>
        </w:rPr>
      </w:pPr>
    </w:p>
    <w:p w14:paraId="418353DE" w14:textId="663550F3" w:rsidR="003B7F9C" w:rsidRDefault="003B7F9C" w:rsidP="003B7F9C">
      <w:pPr>
        <w:rPr>
          <w:rFonts w:ascii="Calibri" w:hAnsi="Calibri"/>
          <w:sz w:val="16"/>
          <w:szCs w:val="16"/>
        </w:rPr>
      </w:pPr>
    </w:p>
    <w:p w14:paraId="266F6A4C" w14:textId="77777777" w:rsidR="003B7F9C" w:rsidRPr="006A5099" w:rsidRDefault="003B7F9C" w:rsidP="003B7F9C">
      <w:pPr>
        <w:rPr>
          <w:rFonts w:ascii="Calibri" w:hAnsi="Calibri"/>
          <w:sz w:val="16"/>
          <w:szCs w:val="16"/>
        </w:rPr>
      </w:pPr>
    </w:p>
    <w:p w14:paraId="7C70DD6C" w14:textId="77777777" w:rsidR="003B7F9C" w:rsidRPr="00672515" w:rsidRDefault="003B7F9C" w:rsidP="003B7F9C">
      <w:pPr>
        <w:pStyle w:val="1"/>
        <w:spacing w:after="0" w:line="240" w:lineRule="auto"/>
        <w:ind w:left="0"/>
        <w:jc w:val="both"/>
        <w:rPr>
          <w:sz w:val="28"/>
          <w:szCs w:val="28"/>
          <w:lang w:val="uk-UA"/>
        </w:rPr>
      </w:pPr>
      <w:r w:rsidRPr="00F1314D">
        <w:rPr>
          <w:rFonts w:ascii="Times New Roman" w:hAnsi="Times New Roman"/>
          <w:sz w:val="16"/>
          <w:szCs w:val="16"/>
          <w:shd w:val="clear" w:color="auto" w:fill="FFFFFF"/>
          <w:lang w:val="pl-PL"/>
        </w:rPr>
        <w:t>C</w:t>
      </w:r>
      <w:proofErr w:type="spellStart"/>
      <w:r w:rsidRPr="00F1314D">
        <w:rPr>
          <w:rFonts w:ascii="Times New Roman" w:hAnsi="Times New Roman"/>
          <w:sz w:val="16"/>
          <w:szCs w:val="16"/>
          <w:shd w:val="clear" w:color="auto" w:fill="FFFFFF"/>
          <w:lang w:val="uk-UA"/>
        </w:rPr>
        <w:t>авчук</w:t>
      </w:r>
      <w:proofErr w:type="spellEnd"/>
      <w:r>
        <w:rPr>
          <w:rFonts w:ascii="Times New Roman" w:hAnsi="Times New Roman"/>
          <w:sz w:val="16"/>
          <w:szCs w:val="16"/>
          <w:shd w:val="clear" w:color="auto" w:fill="FFFFFF"/>
          <w:lang w:val="uk-UA"/>
        </w:rPr>
        <w:t xml:space="preserve"> </w:t>
      </w:r>
      <w:r w:rsidRPr="00BE3622">
        <w:rPr>
          <w:rFonts w:ascii="Times New Roman" w:hAnsi="Times New Roman"/>
          <w:sz w:val="16"/>
          <w:szCs w:val="16"/>
          <w:lang w:val="uk-UA"/>
        </w:rPr>
        <w:t>06</w:t>
      </w:r>
      <w:r w:rsidRPr="00F1314D">
        <w:rPr>
          <w:rFonts w:ascii="Times New Roman" w:hAnsi="Times New Roman"/>
          <w:sz w:val="16"/>
          <w:szCs w:val="16"/>
          <w:lang w:val="uk-UA"/>
        </w:rPr>
        <w:t>767 331 68</w:t>
      </w:r>
    </w:p>
    <w:p w14:paraId="729CBF40" w14:textId="77777777" w:rsidR="009A11DE" w:rsidRPr="00F05C1A" w:rsidRDefault="009A11DE" w:rsidP="009A11DE">
      <w:pPr>
        <w:pStyle w:val="a5"/>
        <w:spacing w:before="0" w:beforeAutospacing="0" w:after="0" w:afterAutospacing="0"/>
        <w:ind w:left="6237"/>
        <w:rPr>
          <w:sz w:val="28"/>
          <w:szCs w:val="28"/>
          <w:lang w:val="uk-UA"/>
        </w:rPr>
      </w:pPr>
    </w:p>
    <w:p w14:paraId="2DFD3458" w14:textId="707AE6F6" w:rsidR="008139B7" w:rsidRDefault="003E2330"/>
    <w:sectPr w:rsidR="008139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F1009"/>
    <w:rsid w:val="00281388"/>
    <w:rsid w:val="003B123B"/>
    <w:rsid w:val="003B7F9C"/>
    <w:rsid w:val="003E2330"/>
    <w:rsid w:val="00503651"/>
    <w:rsid w:val="00670CE3"/>
    <w:rsid w:val="009A11DE"/>
    <w:rsid w:val="00B66782"/>
    <w:rsid w:val="00CC106D"/>
    <w:rsid w:val="00D64035"/>
    <w:rsid w:val="00DD5BF3"/>
    <w:rsid w:val="00E86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3B7F9C"/>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10;nform@dkrp.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5561</Words>
  <Characters>3170</Characters>
  <Application>Microsoft Office Word</Application>
  <DocSecurity>0</DocSecurity>
  <Lines>26</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4</cp:revision>
  <dcterms:created xsi:type="dcterms:W3CDTF">2020-03-30T20:07:00Z</dcterms:created>
  <dcterms:modified xsi:type="dcterms:W3CDTF">2020-03-31T11:53:00Z</dcterms:modified>
</cp:coreProperties>
</file>