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70" w:rsidRPr="00F05C1A" w:rsidRDefault="00AC7F70" w:rsidP="00AC7F70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 w:rsidRPr="00F05C1A">
        <w:rPr>
          <w:noProof/>
          <w:sz w:val="28"/>
          <w:szCs w:val="28"/>
          <w:lang w:eastAsia="uk-UA"/>
        </w:rPr>
        <w:drawing>
          <wp:inline distT="0" distB="0" distL="0" distR="0">
            <wp:extent cx="453390" cy="628015"/>
            <wp:effectExtent l="0" t="0" r="3810" b="63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F70" w:rsidRPr="00F05C1A" w:rsidRDefault="00AC7F70" w:rsidP="00AC7F70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  <w:b/>
          <w:sz w:val="29"/>
          <w:szCs w:val="29"/>
        </w:rPr>
        <w:t xml:space="preserve">ДЕРЖАВНА РЕГУЛЯТОРНА СЛУЖБА УКРАЇНИ </w:t>
      </w:r>
    </w:p>
    <w:p w:rsidR="00AC7F70" w:rsidRPr="00F05C1A" w:rsidRDefault="00AC7F70" w:rsidP="00AC7F70">
      <w:pPr>
        <w:jc w:val="center"/>
        <w:rPr>
          <w:rFonts w:ascii="Times New Roman" w:hAnsi="Times New Roman"/>
        </w:rPr>
      </w:pPr>
      <w:r w:rsidRPr="00F05C1A">
        <w:rPr>
          <w:rFonts w:ascii="Times New Roman" w:hAnsi="Times New Roman"/>
        </w:rPr>
        <w:t xml:space="preserve">вул. Арсенальна, 9/11, м. Київ, 01011, </w:t>
      </w:r>
      <w:proofErr w:type="spellStart"/>
      <w:r w:rsidRPr="00F05C1A">
        <w:rPr>
          <w:rFonts w:ascii="Times New Roman" w:hAnsi="Times New Roman"/>
        </w:rPr>
        <w:t>тел</w:t>
      </w:r>
      <w:proofErr w:type="spellEnd"/>
      <w:r w:rsidRPr="00F05C1A">
        <w:rPr>
          <w:rFonts w:ascii="Times New Roman" w:hAnsi="Times New Roman"/>
        </w:rPr>
        <w:t>.</w:t>
      </w:r>
      <w:r w:rsidR="008055D8">
        <w:rPr>
          <w:rFonts w:ascii="Times New Roman" w:hAnsi="Times New Roman"/>
        </w:rPr>
        <w:t>/</w:t>
      </w:r>
      <w:r w:rsidRPr="00F05C1A">
        <w:rPr>
          <w:rFonts w:ascii="Times New Roman" w:hAnsi="Times New Roman"/>
        </w:rPr>
        <w:t>факс (044) 2</w:t>
      </w:r>
      <w:r>
        <w:rPr>
          <w:rFonts w:ascii="Times New Roman" w:hAnsi="Times New Roman"/>
        </w:rPr>
        <w:t>39</w:t>
      </w:r>
      <w:r w:rsidRPr="00F05C1A">
        <w:rPr>
          <w:rFonts w:ascii="Times New Roman" w:hAnsi="Times New Roman"/>
        </w:rPr>
        <w:t>-</w:t>
      </w:r>
      <w:r>
        <w:rPr>
          <w:rFonts w:ascii="Times New Roman" w:hAnsi="Times New Roman"/>
        </w:rPr>
        <w:t>76</w:t>
      </w:r>
      <w:r w:rsidRPr="00F05C1A">
        <w:rPr>
          <w:rFonts w:ascii="Times New Roman" w:hAnsi="Times New Roman"/>
        </w:rPr>
        <w:t>-</w:t>
      </w:r>
      <w:r>
        <w:rPr>
          <w:rFonts w:ascii="Times New Roman" w:hAnsi="Times New Roman"/>
        </w:rPr>
        <w:t>40</w:t>
      </w:r>
    </w:p>
    <w:p w:rsidR="00AC7F70" w:rsidRPr="00F05C1A" w:rsidRDefault="00AC7F70" w:rsidP="00AC7F70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</w:rPr>
        <w:t>E-</w:t>
      </w:r>
      <w:proofErr w:type="spellStart"/>
      <w:r w:rsidRPr="00F05C1A">
        <w:rPr>
          <w:rFonts w:ascii="Times New Roman" w:hAnsi="Times New Roman"/>
        </w:rPr>
        <w:t>maіl</w:t>
      </w:r>
      <w:proofErr w:type="spellEnd"/>
      <w:r w:rsidRPr="00F05C1A">
        <w:rPr>
          <w:rFonts w:ascii="Times New Roman" w:hAnsi="Times New Roman"/>
        </w:rPr>
        <w:t xml:space="preserve">: </w:t>
      </w:r>
      <w:hyperlink r:id="rId6" w:history="1">
        <w:r w:rsidRPr="00F05C1A">
          <w:rPr>
            <w:rStyle w:val="a4"/>
            <w:rFonts w:ascii="Times New Roman" w:hAnsi="Times New Roman"/>
          </w:rPr>
          <w:t>іnform@dr</w:t>
        </w:r>
        <w:r w:rsidR="00A9767E">
          <w:rPr>
            <w:rStyle w:val="a4"/>
            <w:rFonts w:ascii="Times New Roman" w:hAnsi="Times New Roman"/>
            <w:lang w:val="en-US"/>
          </w:rPr>
          <w:t>s</w:t>
        </w:r>
        <w:r w:rsidRPr="00F05C1A">
          <w:rPr>
            <w:rStyle w:val="a4"/>
            <w:rFonts w:ascii="Times New Roman" w:hAnsi="Times New Roman"/>
          </w:rPr>
          <w:t>.gov.ua</w:t>
        </w:r>
      </w:hyperlink>
      <w:r w:rsidRPr="00F05C1A">
        <w:rPr>
          <w:rFonts w:ascii="Times New Roman" w:hAnsi="Times New Roman"/>
        </w:rPr>
        <w:t>, Сайт: www.drs.gov.ua, код згідно з ЄДРПОУ 39582357</w:t>
      </w:r>
    </w:p>
    <w:p w:rsidR="00AC7F70" w:rsidRPr="00F05C1A" w:rsidRDefault="00AC7F70" w:rsidP="00AC7F70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rFonts w:ascii="Times New Roman" w:hAnsi="Times New Roman"/>
          <w:sz w:val="28"/>
          <w:u w:val="single"/>
        </w:rPr>
      </w:pPr>
      <w:r w:rsidRPr="00F05C1A">
        <w:rPr>
          <w:rFonts w:ascii="Times New Roman" w:hAnsi="Times New Roman"/>
          <w:sz w:val="28"/>
        </w:rPr>
        <w:t xml:space="preserve">від __________ №___________  </w:t>
      </w:r>
      <w:r w:rsidRPr="00F05C1A">
        <w:rPr>
          <w:rFonts w:ascii="Times New Roman" w:hAnsi="Times New Roman"/>
          <w:sz w:val="28"/>
        </w:rPr>
        <w:tab/>
      </w:r>
      <w:r w:rsidRPr="00F05C1A">
        <w:rPr>
          <w:rFonts w:ascii="Times New Roman" w:hAnsi="Times New Roman"/>
          <w:sz w:val="28"/>
        </w:rPr>
        <w:tab/>
        <w:t>на №_________ від ________20__р.</w:t>
      </w:r>
    </w:p>
    <w:p w:rsidR="007F53F8" w:rsidRDefault="007F53F8" w:rsidP="007F53F8">
      <w:pPr>
        <w:ind w:left="5103"/>
        <w:rPr>
          <w:rFonts w:ascii="Times New Roman" w:hAnsi="Times New Roman"/>
          <w:b/>
          <w:sz w:val="28"/>
          <w:szCs w:val="28"/>
        </w:rPr>
      </w:pPr>
    </w:p>
    <w:p w:rsidR="007F53F8" w:rsidRDefault="007F53F8" w:rsidP="007F53F8">
      <w:pPr>
        <w:ind w:left="5103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Вишнівська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сільська</w:t>
      </w:r>
      <w:r w:rsidRPr="001C60D1">
        <w:rPr>
          <w:rFonts w:ascii="Times New Roman" w:hAnsi="Times New Roman"/>
          <w:b/>
          <w:sz w:val="28"/>
          <w:szCs w:val="28"/>
        </w:rPr>
        <w:t xml:space="preserve"> рада</w:t>
      </w:r>
    </w:p>
    <w:p w:rsidR="007F53F8" w:rsidRPr="007F53F8" w:rsidRDefault="007F53F8" w:rsidP="007F53F8">
      <w:pPr>
        <w:ind w:left="5103"/>
        <w:rPr>
          <w:rFonts w:ascii="Times New Roman" w:hAnsi="Times New Roman"/>
          <w:b/>
          <w:sz w:val="28"/>
          <w:szCs w:val="28"/>
        </w:rPr>
      </w:pPr>
      <w:proofErr w:type="spellStart"/>
      <w:r w:rsidRPr="007F53F8">
        <w:rPr>
          <w:rFonts w:ascii="Times New Roman" w:hAnsi="Times New Roman"/>
          <w:b/>
          <w:sz w:val="28"/>
          <w:szCs w:val="28"/>
        </w:rPr>
        <w:t>Любомльського</w:t>
      </w:r>
      <w:proofErr w:type="spellEnd"/>
      <w:r w:rsidRPr="007F53F8">
        <w:rPr>
          <w:rFonts w:ascii="Times New Roman" w:hAnsi="Times New Roman"/>
          <w:b/>
          <w:sz w:val="28"/>
          <w:szCs w:val="28"/>
        </w:rPr>
        <w:t xml:space="preserve"> району,</w:t>
      </w:r>
    </w:p>
    <w:p w:rsidR="007F53F8" w:rsidRPr="007F53F8" w:rsidRDefault="007F53F8" w:rsidP="007F53F8">
      <w:pPr>
        <w:ind w:left="5103"/>
        <w:rPr>
          <w:rFonts w:ascii="Times New Roman" w:hAnsi="Times New Roman"/>
          <w:b/>
          <w:sz w:val="28"/>
          <w:szCs w:val="28"/>
          <w:u w:val="single"/>
        </w:rPr>
      </w:pPr>
      <w:r w:rsidRPr="007F53F8">
        <w:rPr>
          <w:rFonts w:ascii="Times New Roman" w:hAnsi="Times New Roman"/>
          <w:b/>
          <w:sz w:val="28"/>
          <w:szCs w:val="28"/>
          <w:u w:val="single"/>
        </w:rPr>
        <w:t>Волинської області</w:t>
      </w:r>
    </w:p>
    <w:p w:rsidR="007F53F8" w:rsidRPr="001C60D1" w:rsidRDefault="007F53F8" w:rsidP="007F53F8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вул. Незалежності</w:t>
      </w:r>
      <w:r w:rsidRPr="001C60D1">
        <w:rPr>
          <w:rFonts w:ascii="Times New Roman" w:hAnsi="Times New Roman"/>
          <w:sz w:val="28"/>
          <w:szCs w:val="28"/>
          <w:shd w:val="clear" w:color="auto" w:fill="FFFFFF"/>
        </w:rPr>
        <w:t xml:space="preserve">, буд. </w:t>
      </w:r>
      <w:r>
        <w:rPr>
          <w:rFonts w:ascii="Times New Roman" w:hAnsi="Times New Roman"/>
          <w:sz w:val="28"/>
          <w:szCs w:val="28"/>
          <w:shd w:val="clear" w:color="auto" w:fill="FFFFFF"/>
        </w:rPr>
        <w:t>84</w:t>
      </w:r>
      <w:r w:rsidRPr="001C60D1">
        <w:rPr>
          <w:rFonts w:ascii="Times New Roman" w:hAnsi="Times New Roman"/>
          <w:sz w:val="28"/>
          <w:szCs w:val="28"/>
        </w:rPr>
        <w:t xml:space="preserve"> </w:t>
      </w:r>
    </w:p>
    <w:p w:rsidR="007F53F8" w:rsidRPr="001C60D1" w:rsidRDefault="007F53F8" w:rsidP="007F53F8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Вишнів</w:t>
      </w:r>
      <w:proofErr w:type="spellEnd"/>
      <w:r w:rsidRPr="001C60D1">
        <w:rPr>
          <w:rFonts w:ascii="Times New Roman" w:hAnsi="Times New Roman"/>
          <w:sz w:val="28"/>
          <w:szCs w:val="28"/>
        </w:rPr>
        <w:t xml:space="preserve">, </w:t>
      </w:r>
    </w:p>
    <w:p w:rsidR="007F53F8" w:rsidRPr="001C60D1" w:rsidRDefault="007F53F8" w:rsidP="007F53F8">
      <w:pPr>
        <w:ind w:left="510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Любомль</w:t>
      </w:r>
      <w:r w:rsidRPr="001C60D1">
        <w:rPr>
          <w:rFonts w:ascii="Times New Roman" w:hAnsi="Times New Roman"/>
          <w:sz w:val="28"/>
          <w:szCs w:val="28"/>
        </w:rPr>
        <w:t>ського</w:t>
      </w:r>
      <w:proofErr w:type="spellEnd"/>
      <w:r w:rsidRPr="001C60D1">
        <w:rPr>
          <w:rFonts w:ascii="Times New Roman" w:hAnsi="Times New Roman"/>
          <w:sz w:val="28"/>
          <w:szCs w:val="28"/>
        </w:rPr>
        <w:t xml:space="preserve"> району,</w:t>
      </w:r>
    </w:p>
    <w:p w:rsidR="007F53F8" w:rsidRPr="001C60D1" w:rsidRDefault="007F53F8" w:rsidP="007F53F8">
      <w:pPr>
        <w:ind w:left="5103"/>
        <w:rPr>
          <w:rFonts w:ascii="Times New Roman" w:hAnsi="Times New Roman"/>
          <w:sz w:val="28"/>
          <w:szCs w:val="28"/>
        </w:rPr>
      </w:pPr>
      <w:r w:rsidRPr="001C60D1">
        <w:rPr>
          <w:rFonts w:ascii="Times New Roman" w:hAnsi="Times New Roman"/>
          <w:sz w:val="28"/>
          <w:szCs w:val="28"/>
        </w:rPr>
        <w:t>Волинської області, 44</w:t>
      </w:r>
      <w:r>
        <w:rPr>
          <w:rFonts w:ascii="Times New Roman" w:hAnsi="Times New Roman"/>
          <w:sz w:val="28"/>
          <w:szCs w:val="28"/>
        </w:rPr>
        <w:t>351</w:t>
      </w:r>
      <w:r w:rsidRPr="001C60D1">
        <w:rPr>
          <w:rFonts w:ascii="Times New Roman" w:hAnsi="Times New Roman"/>
          <w:sz w:val="28"/>
          <w:szCs w:val="28"/>
        </w:rPr>
        <w:t>,</w:t>
      </w:r>
    </w:p>
    <w:p w:rsidR="007F53F8" w:rsidRPr="001C60D1" w:rsidRDefault="007F53F8" w:rsidP="007F53F8">
      <w:pPr>
        <w:rPr>
          <w:rFonts w:ascii="Times New Roman" w:hAnsi="Times New Roman"/>
          <w:sz w:val="28"/>
          <w:szCs w:val="28"/>
        </w:rPr>
      </w:pPr>
    </w:p>
    <w:p w:rsidR="007F53F8" w:rsidRPr="00420781" w:rsidRDefault="007F53F8" w:rsidP="007F53F8">
      <w:pPr>
        <w:rPr>
          <w:rFonts w:ascii="Times New Roman" w:hAnsi="Times New Roman"/>
          <w:i/>
          <w:sz w:val="27"/>
          <w:szCs w:val="27"/>
          <w:lang w:val="ru-RU"/>
        </w:rPr>
      </w:pPr>
      <w:r w:rsidRPr="00420781">
        <w:rPr>
          <w:rFonts w:ascii="Times New Roman" w:hAnsi="Times New Roman"/>
          <w:i/>
          <w:sz w:val="27"/>
          <w:szCs w:val="27"/>
        </w:rPr>
        <w:t>Стосовно пропозицій щодо удосконалення</w:t>
      </w:r>
    </w:p>
    <w:p w:rsidR="007F53F8" w:rsidRPr="00420781" w:rsidRDefault="007F53F8" w:rsidP="007F53F8">
      <w:pPr>
        <w:rPr>
          <w:rFonts w:ascii="Times New Roman" w:hAnsi="Times New Roman"/>
          <w:i/>
          <w:sz w:val="27"/>
          <w:szCs w:val="27"/>
        </w:rPr>
      </w:pPr>
      <w:r w:rsidRPr="00420781">
        <w:rPr>
          <w:rFonts w:ascii="Times New Roman" w:hAnsi="Times New Roman"/>
          <w:i/>
          <w:sz w:val="27"/>
          <w:szCs w:val="27"/>
        </w:rPr>
        <w:t>проектів</w:t>
      </w:r>
      <w:r w:rsidRPr="00420781">
        <w:rPr>
          <w:rFonts w:ascii="Times New Roman" w:hAnsi="Times New Roman"/>
          <w:i/>
          <w:sz w:val="27"/>
          <w:szCs w:val="27"/>
          <w:lang w:val="ru-RU"/>
        </w:rPr>
        <w:t xml:space="preserve"> </w:t>
      </w:r>
      <w:r w:rsidRPr="00420781">
        <w:rPr>
          <w:rFonts w:ascii="Times New Roman" w:hAnsi="Times New Roman"/>
          <w:i/>
          <w:sz w:val="27"/>
          <w:szCs w:val="27"/>
        </w:rPr>
        <w:t>регуляторних актів</w:t>
      </w:r>
    </w:p>
    <w:p w:rsidR="007F53F8" w:rsidRPr="001C60D1" w:rsidRDefault="007F53F8" w:rsidP="007F53F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53F8" w:rsidRDefault="007F53F8" w:rsidP="0081678D">
      <w:pPr>
        <w:ind w:firstLine="567"/>
        <w:jc w:val="both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  <w:r w:rsidRPr="00F343A4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Державна регуляторна служба України  відповідно до Закону України «Про засади державної регуляторної політики у сфері господарської діяльності» 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розглянула проекти рішень </w:t>
      </w:r>
      <w:proofErr w:type="spellStart"/>
      <w:r>
        <w:rPr>
          <w:rStyle w:val="a6"/>
          <w:rFonts w:ascii="Times New Roman" w:hAnsi="Times New Roman"/>
          <w:b w:val="0"/>
          <w:color w:val="000000"/>
          <w:sz w:val="28"/>
          <w:szCs w:val="28"/>
        </w:rPr>
        <w:t>Вишнівської</w:t>
      </w:r>
      <w:proofErr w:type="spellEnd"/>
      <w:r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сільської</w:t>
      </w:r>
      <w:r w:rsidRPr="00F343A4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ради</w:t>
      </w:r>
      <w:r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6"/>
          <w:rFonts w:ascii="Times New Roman" w:hAnsi="Times New Roman"/>
          <w:b w:val="0"/>
          <w:color w:val="000000"/>
          <w:sz w:val="28"/>
          <w:szCs w:val="28"/>
        </w:rPr>
        <w:t>Любомльського</w:t>
      </w:r>
      <w:proofErr w:type="spellEnd"/>
      <w:r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району</w:t>
      </w:r>
      <w:r w:rsidRPr="00F343A4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«Про </w:t>
      </w:r>
      <w:r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встановлення місцевих податків і зборів на території </w:t>
      </w:r>
      <w:proofErr w:type="spellStart"/>
      <w:r>
        <w:rPr>
          <w:rStyle w:val="a6"/>
          <w:rFonts w:ascii="Times New Roman" w:hAnsi="Times New Roman"/>
          <w:b w:val="0"/>
          <w:color w:val="000000"/>
          <w:sz w:val="28"/>
          <w:szCs w:val="28"/>
        </w:rPr>
        <w:t>Вишнівської</w:t>
      </w:r>
      <w:proofErr w:type="spellEnd"/>
      <w:r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сільської ради на 2021 рік</w:t>
      </w:r>
      <w:r w:rsidRPr="00F343A4">
        <w:rPr>
          <w:rStyle w:val="a6"/>
          <w:rFonts w:ascii="Times New Roman" w:hAnsi="Times New Roman"/>
          <w:b w:val="0"/>
          <w:color w:val="000000"/>
          <w:sz w:val="28"/>
          <w:szCs w:val="28"/>
        </w:rPr>
        <w:t>» та документи, що надані до</w:t>
      </w:r>
      <w:r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нього листом </w:t>
      </w:r>
      <w:proofErr w:type="spellStart"/>
      <w:r>
        <w:rPr>
          <w:rStyle w:val="a6"/>
          <w:rFonts w:ascii="Times New Roman" w:hAnsi="Times New Roman"/>
          <w:b w:val="0"/>
          <w:color w:val="000000"/>
          <w:sz w:val="28"/>
          <w:szCs w:val="28"/>
        </w:rPr>
        <w:t>Вишнівської</w:t>
      </w:r>
      <w:proofErr w:type="spellEnd"/>
      <w:r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сільсько</w:t>
      </w:r>
      <w:r w:rsidRPr="00F343A4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ї ради від </w:t>
      </w:r>
      <w:r>
        <w:rPr>
          <w:rStyle w:val="a6"/>
          <w:rFonts w:ascii="Times New Roman" w:hAnsi="Times New Roman"/>
          <w:b w:val="0"/>
          <w:color w:val="000000"/>
          <w:sz w:val="28"/>
          <w:szCs w:val="28"/>
        </w:rPr>
        <w:t>09.06.2020</w:t>
      </w:r>
      <w:r w:rsidRPr="00F343A4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>
        <w:rPr>
          <w:rStyle w:val="a6"/>
          <w:rFonts w:ascii="Times New Roman" w:hAnsi="Times New Roman"/>
          <w:b w:val="0"/>
          <w:color w:val="000000"/>
          <w:sz w:val="28"/>
          <w:szCs w:val="28"/>
        </w:rPr>
        <w:t>793/</w:t>
      </w:r>
      <w:r w:rsidRPr="00F343A4">
        <w:rPr>
          <w:rStyle w:val="a6"/>
          <w:rFonts w:ascii="Times New Roman" w:hAnsi="Times New Roman"/>
          <w:b w:val="0"/>
          <w:color w:val="000000"/>
          <w:sz w:val="28"/>
          <w:szCs w:val="28"/>
        </w:rPr>
        <w:t>0</w:t>
      </w:r>
      <w:r>
        <w:rPr>
          <w:rStyle w:val="a6"/>
          <w:rFonts w:ascii="Times New Roman" w:hAnsi="Times New Roman"/>
          <w:b w:val="0"/>
          <w:color w:val="000000"/>
          <w:sz w:val="28"/>
          <w:szCs w:val="28"/>
        </w:rPr>
        <w:t>5-38</w:t>
      </w:r>
      <w:r w:rsidRPr="00F343A4">
        <w:rPr>
          <w:rStyle w:val="a6"/>
          <w:rFonts w:ascii="Times New Roman" w:hAnsi="Times New Roman"/>
          <w:b w:val="0"/>
          <w:color w:val="000000"/>
          <w:sz w:val="28"/>
          <w:szCs w:val="28"/>
        </w:rPr>
        <w:t>, і повідомляє.</w:t>
      </w:r>
    </w:p>
    <w:p w:rsidR="007F53F8" w:rsidRDefault="007F53F8" w:rsidP="0081678D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164CD7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За результатами проведеного аналізу проекту рішення, аналізу регуляторного впливу до проекту рішення та експертного висновку постійної комісії з питань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планування фінансів, бюджету, соціально-економіч</w:t>
      </w:r>
      <w:r w:rsidRPr="00164CD7">
        <w:rPr>
          <w:rFonts w:ascii="Times New Roman" w:hAnsi="Times New Roman"/>
          <w:color w:val="000000"/>
          <w:sz w:val="28"/>
          <w:szCs w:val="28"/>
          <w:lang w:eastAsia="zh-CN"/>
        </w:rPr>
        <w:t>ного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розвитку</w:t>
      </w:r>
      <w:r w:rsidRPr="00164CD7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на відповідність вимогам статті 4 Закону, </w:t>
      </w:r>
      <w:r w:rsidRPr="00164CD7">
        <w:rPr>
          <w:rFonts w:ascii="Times New Roman" w:hAnsi="Times New Roman"/>
          <w:bCs/>
          <w:color w:val="000000"/>
          <w:sz w:val="28"/>
          <w:szCs w:val="28"/>
          <w:lang w:eastAsia="zh-CN"/>
        </w:rPr>
        <w:t>повідомляємо.</w:t>
      </w:r>
    </w:p>
    <w:p w:rsidR="00445268" w:rsidRDefault="00445268" w:rsidP="0081678D">
      <w:pPr>
        <w:pStyle w:val="10"/>
        <w:ind w:firstLine="567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Податковий кодекс України (далі - Кодекс) регулює відносини, що виникають у сфері справляння податків і зборів, зокрема визначає вичерпний перелік податків і зборів,</w:t>
      </w:r>
      <w:r w:rsidR="0081678D">
        <w:rPr>
          <w:rStyle w:val="fontstyle01"/>
          <w:rFonts w:ascii="Times New Roman" w:hAnsi="Times New Roman"/>
          <w:sz w:val="28"/>
          <w:szCs w:val="28"/>
        </w:rPr>
        <w:t xml:space="preserve"> що справляються в Україні, та порядок їх адміністрування, платників податків та зборів, їх права та обов</w:t>
      </w:r>
      <w:r w:rsidR="0081678D" w:rsidRPr="0081678D">
        <w:rPr>
          <w:rStyle w:val="fontstyle01"/>
          <w:rFonts w:ascii="Times New Roman" w:hAnsi="Times New Roman"/>
          <w:sz w:val="28"/>
          <w:szCs w:val="28"/>
        </w:rPr>
        <w:t>’</w:t>
      </w:r>
      <w:r w:rsidR="0081678D">
        <w:rPr>
          <w:rStyle w:val="fontstyle01"/>
          <w:rFonts w:ascii="Times New Roman" w:hAnsi="Times New Roman"/>
          <w:sz w:val="28"/>
          <w:szCs w:val="28"/>
        </w:rPr>
        <w:t xml:space="preserve">язки тощо. </w:t>
      </w:r>
    </w:p>
    <w:p w:rsidR="007F53F8" w:rsidRPr="00A1147C" w:rsidRDefault="007F53F8" w:rsidP="0081678D">
      <w:pPr>
        <w:pStyle w:val="10"/>
        <w:ind w:firstLine="567"/>
        <w:jc w:val="both"/>
        <w:rPr>
          <w:sz w:val="28"/>
          <w:szCs w:val="28"/>
          <w:shd w:val="clear" w:color="auto" w:fill="FFFFFF"/>
        </w:rPr>
      </w:pPr>
      <w:r w:rsidRPr="00A1147C">
        <w:rPr>
          <w:rStyle w:val="fontstyle01"/>
          <w:rFonts w:ascii="Times New Roman" w:hAnsi="Times New Roman"/>
          <w:sz w:val="28"/>
          <w:szCs w:val="28"/>
        </w:rPr>
        <w:t xml:space="preserve">Згідно з пунктом 12.3 статті 12 Податкового кодексу України (далі - Кодекс) </w:t>
      </w:r>
      <w:r w:rsidRPr="00A1147C">
        <w:rPr>
          <w:color w:val="000000"/>
          <w:sz w:val="28"/>
          <w:szCs w:val="28"/>
          <w:shd w:val="clear" w:color="auto" w:fill="FFFFFF"/>
        </w:rPr>
        <w:t xml:space="preserve">сільські, селищні, міські ради та ради об’єднаних територіальних громад, що створені згідно із законом та перспективним планом формування територій громад, в межах своїх повноважень приймають рішення про встановлення місцевих податків та зборів та податкових пільг зі сплати місцевих податків і зборів до 15 липня року, що передує бюджетному періоду, в якому планується застосовування встановлюваних місцевих податків та/або зборів, та про внесення змін до таких рішень. </w:t>
      </w:r>
      <w:r w:rsidRPr="00A1147C">
        <w:rPr>
          <w:sz w:val="28"/>
          <w:szCs w:val="28"/>
          <w:shd w:val="clear" w:color="auto" w:fill="FFFFFF"/>
        </w:rPr>
        <w:t>Встановлення місцевих податків та зборів здійснюється у порядку, визначеному Кодексом.</w:t>
      </w:r>
    </w:p>
    <w:p w:rsidR="007F53F8" w:rsidRPr="00A1147C" w:rsidRDefault="007F53F8" w:rsidP="0081678D">
      <w:pPr>
        <w:shd w:val="clear" w:color="auto" w:fill="FFFFFF"/>
        <w:ind w:firstLine="567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A1147C">
        <w:rPr>
          <w:rFonts w:ascii="Times New Roman" w:hAnsi="Times New Roman"/>
          <w:sz w:val="28"/>
          <w:szCs w:val="28"/>
          <w:lang w:eastAsia="uk-UA"/>
        </w:rPr>
        <w:lastRenderedPageBreak/>
        <w:t>Також з</w:t>
      </w:r>
      <w:r w:rsidRPr="00A1147C">
        <w:rPr>
          <w:rFonts w:ascii="Times New Roman" w:hAnsi="Times New Roman"/>
          <w:sz w:val="28"/>
          <w:szCs w:val="28"/>
        </w:rPr>
        <w:t xml:space="preserve">вертаємо увагу, що Законом України від 16.01.2020 № 466-IX «Про внесення змін до Податкового кодексу України щодо вдосконалення адміністрування податків, усунення технічних та логічних </w:t>
      </w:r>
      <w:proofErr w:type="spellStart"/>
      <w:r w:rsidRPr="00A1147C">
        <w:rPr>
          <w:rFonts w:ascii="Times New Roman" w:hAnsi="Times New Roman"/>
          <w:sz w:val="28"/>
          <w:szCs w:val="28"/>
        </w:rPr>
        <w:t>неузгодженостей</w:t>
      </w:r>
      <w:proofErr w:type="spellEnd"/>
      <w:r w:rsidRPr="00A1147C">
        <w:rPr>
          <w:rFonts w:ascii="Times New Roman" w:hAnsi="Times New Roman"/>
          <w:sz w:val="28"/>
          <w:szCs w:val="28"/>
        </w:rPr>
        <w:t xml:space="preserve"> у </w:t>
      </w:r>
      <w:r w:rsidRPr="00656835">
        <w:rPr>
          <w:rFonts w:ascii="Times New Roman" w:hAnsi="Times New Roman"/>
          <w:sz w:val="28"/>
          <w:szCs w:val="28"/>
          <w:highlight w:val="yellow"/>
        </w:rPr>
        <w:t>податковому законодавстві»</w:t>
      </w:r>
      <w:r w:rsidR="00656835" w:rsidRPr="00656835">
        <w:rPr>
          <w:rFonts w:ascii="Times New Roman" w:hAnsi="Times New Roman"/>
          <w:sz w:val="28"/>
          <w:szCs w:val="28"/>
          <w:highlight w:val="yellow"/>
        </w:rPr>
        <w:t xml:space="preserve"> внесені зміни до положень Кодексу в частині прийняття рішення органами місцевого самоврядування про встановлення місцевих податків та\або зборів.</w:t>
      </w:r>
    </w:p>
    <w:p w:rsidR="007F53F8" w:rsidRPr="00A1147C" w:rsidRDefault="007F53F8" w:rsidP="0081678D">
      <w:pPr>
        <w:pStyle w:val="11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147C">
        <w:rPr>
          <w:rFonts w:ascii="Times New Roman" w:hAnsi="Times New Roman"/>
          <w:sz w:val="28"/>
          <w:szCs w:val="28"/>
          <w:shd w:val="clear" w:color="auto" w:fill="FFFFFF"/>
        </w:rPr>
        <w:t>Водночас проект рішення не у повній мірі узгоджується із вимогами Кодексу, зокрема у такому.</w:t>
      </w:r>
    </w:p>
    <w:p w:rsidR="007F53F8" w:rsidRPr="00A1147C" w:rsidRDefault="007F53F8" w:rsidP="0081678D">
      <w:pPr>
        <w:ind w:firstLine="567"/>
        <w:jc w:val="both"/>
        <w:rPr>
          <w:rFonts w:ascii="Times New Roman" w:hAnsi="Times New Roman"/>
          <w:b/>
          <w:i/>
          <w:sz w:val="28"/>
        </w:rPr>
      </w:pPr>
      <w:r w:rsidRPr="00A1147C">
        <w:rPr>
          <w:rFonts w:ascii="Times New Roman" w:hAnsi="Times New Roman"/>
          <w:b/>
          <w:i/>
          <w:sz w:val="28"/>
        </w:rPr>
        <w:t>Щодо податку на нерухоме майно, відмінне від земельної ділянки.</w:t>
      </w:r>
    </w:p>
    <w:p w:rsidR="007F53F8" w:rsidRDefault="007F53F8" w:rsidP="0081678D">
      <w:pPr>
        <w:ind w:firstLine="567"/>
        <w:jc w:val="both"/>
        <w:rPr>
          <w:rFonts w:ascii="Times New Roman" w:hAnsi="Times New Roman"/>
          <w:bCs/>
          <w:color w:val="00000A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00000A"/>
          <w:sz w:val="28"/>
          <w:szCs w:val="28"/>
          <w:lang w:eastAsia="zh-CN"/>
        </w:rPr>
        <w:t>Законом України від 19 грудня 2017 року № 2249-</w:t>
      </w:r>
      <w:r>
        <w:rPr>
          <w:rFonts w:ascii="Times New Roman" w:hAnsi="Times New Roman"/>
          <w:bCs/>
          <w:color w:val="00000A"/>
          <w:sz w:val="28"/>
          <w:szCs w:val="28"/>
          <w:lang w:val="en-US" w:eastAsia="zh-CN"/>
        </w:rPr>
        <w:t>VII</w:t>
      </w:r>
      <w:r w:rsidRPr="00126223">
        <w:rPr>
          <w:rFonts w:ascii="Times New Roman" w:hAnsi="Times New Roman"/>
          <w:bCs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color w:val="00000A"/>
          <w:sz w:val="28"/>
          <w:szCs w:val="28"/>
          <w:lang w:eastAsia="zh-CN"/>
        </w:rPr>
        <w:t>«Про внесення змін до деяких законодавчих актів України» із законодавства України вилучено термін «інвалід» і впроваджено термін «особа з інвалідністю». В</w:t>
      </w:r>
      <w:r w:rsidR="00CE0EA9">
        <w:rPr>
          <w:rFonts w:ascii="Times New Roman" w:hAnsi="Times New Roman"/>
          <w:bCs/>
          <w:color w:val="00000A"/>
          <w:sz w:val="28"/>
          <w:szCs w:val="28"/>
          <w:lang w:eastAsia="zh-CN"/>
        </w:rPr>
        <w:t>раховуючи зазначене, у додатку 1</w:t>
      </w:r>
      <w:r>
        <w:rPr>
          <w:rFonts w:ascii="Times New Roman" w:hAnsi="Times New Roman"/>
          <w:bCs/>
          <w:color w:val="00000A"/>
          <w:sz w:val="28"/>
          <w:szCs w:val="28"/>
          <w:lang w:eastAsia="zh-CN"/>
        </w:rPr>
        <w:t xml:space="preserve"> до проекту рішення та по всьому тексту проекту рішення слово «інвалід» пропонуємо замінити на слова «особа з інвалідністю». </w:t>
      </w:r>
    </w:p>
    <w:p w:rsidR="00CE0EA9" w:rsidRPr="00A1147C" w:rsidRDefault="00CE0EA9" w:rsidP="0081678D">
      <w:pPr>
        <w:ind w:firstLine="567"/>
        <w:jc w:val="both"/>
        <w:rPr>
          <w:rFonts w:ascii="Times New Roman" w:hAnsi="Times New Roman"/>
          <w:b/>
          <w:i/>
          <w:sz w:val="28"/>
        </w:rPr>
      </w:pPr>
      <w:r w:rsidRPr="00A1147C">
        <w:rPr>
          <w:rFonts w:ascii="Times New Roman" w:hAnsi="Times New Roman"/>
          <w:b/>
          <w:i/>
          <w:sz w:val="28"/>
        </w:rPr>
        <w:t>Щодо земельного податку.</w:t>
      </w:r>
    </w:p>
    <w:p w:rsidR="00CE0EA9" w:rsidRPr="0081678D" w:rsidRDefault="00CE0EA9" w:rsidP="0081678D">
      <w:pPr>
        <w:ind w:firstLine="567"/>
        <w:jc w:val="both"/>
        <w:rPr>
          <w:rFonts w:ascii="Times New Roman" w:hAnsi="Times New Roman"/>
          <w:sz w:val="28"/>
        </w:rPr>
      </w:pPr>
      <w:r w:rsidRPr="0081678D">
        <w:rPr>
          <w:rFonts w:ascii="Times New Roman" w:hAnsi="Times New Roman"/>
          <w:sz w:val="28"/>
        </w:rPr>
        <w:t xml:space="preserve">Форму таблиці додатку 2 до проекту рішення пропонуємо привести у відповідність до форми типового рішення про встановлення ставок та пільг із сплати земельного податку, затвердженої постановою Кабінету міністрів України від 24.05.2017 № 483, в частині </w:t>
      </w:r>
      <w:proofErr w:type="spellStart"/>
      <w:r w:rsidRPr="0081678D">
        <w:rPr>
          <w:rFonts w:ascii="Times New Roman" w:hAnsi="Times New Roman"/>
          <w:sz w:val="28"/>
        </w:rPr>
        <w:t>розшифровки</w:t>
      </w:r>
      <w:proofErr w:type="spellEnd"/>
      <w:r w:rsidRPr="0081678D">
        <w:rPr>
          <w:rFonts w:ascii="Times New Roman" w:hAnsi="Times New Roman"/>
          <w:sz w:val="28"/>
        </w:rPr>
        <w:t xml:space="preserve"> використання приміток.</w:t>
      </w:r>
    </w:p>
    <w:p w:rsidR="00CE0EA9" w:rsidRPr="00CE0EA9" w:rsidRDefault="00CE0EA9" w:rsidP="0081678D">
      <w:pPr>
        <w:ind w:firstLine="567"/>
        <w:jc w:val="both"/>
        <w:rPr>
          <w:rFonts w:ascii="Times New Roman" w:hAnsi="Times New Roman"/>
          <w:b/>
          <w:i/>
          <w:sz w:val="28"/>
        </w:rPr>
      </w:pPr>
      <w:r w:rsidRPr="00CE0EA9">
        <w:rPr>
          <w:rFonts w:ascii="Times New Roman" w:hAnsi="Times New Roman"/>
          <w:b/>
          <w:i/>
          <w:sz w:val="28"/>
        </w:rPr>
        <w:t>Щодо транспортного збору.</w:t>
      </w:r>
    </w:p>
    <w:p w:rsidR="00CE0EA9" w:rsidRPr="00CE0EA9" w:rsidRDefault="00CE0EA9" w:rsidP="0081678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E0EA9">
        <w:rPr>
          <w:rFonts w:ascii="Times New Roman" w:hAnsi="Times New Roman"/>
          <w:sz w:val="28"/>
          <w:szCs w:val="28"/>
        </w:rPr>
        <w:t>Відповідно до вимог статті 1 Закону підпункт 1.2 пункту 1 проекту рішення</w:t>
      </w:r>
      <w:bookmarkStart w:id="0" w:name="_GoBack"/>
      <w:bookmarkEnd w:id="0"/>
      <w:r w:rsidRPr="00CE0EA9">
        <w:rPr>
          <w:rFonts w:ascii="Times New Roman" w:hAnsi="Times New Roman"/>
          <w:sz w:val="28"/>
          <w:szCs w:val="28"/>
        </w:rPr>
        <w:t xml:space="preserve"> не містить норм регуляторного характеру, а його прийняття не потребує реалізації процедур, передбачених Законом.</w:t>
      </w:r>
    </w:p>
    <w:p w:rsidR="00445268" w:rsidRPr="0081678D" w:rsidRDefault="00445268" w:rsidP="0081678D">
      <w:pPr>
        <w:suppressAutoHyphens/>
        <w:ind w:firstLine="567"/>
        <w:jc w:val="both"/>
        <w:rPr>
          <w:rFonts w:ascii="Times New Roman" w:hAnsi="Times New Roman"/>
          <w:b/>
          <w:i/>
          <w:color w:val="00000A"/>
          <w:sz w:val="28"/>
          <w:szCs w:val="28"/>
        </w:rPr>
      </w:pPr>
      <w:r w:rsidRPr="0081678D">
        <w:rPr>
          <w:rFonts w:ascii="Times New Roman" w:hAnsi="Times New Roman"/>
          <w:b/>
          <w:i/>
          <w:color w:val="00000A"/>
          <w:sz w:val="28"/>
          <w:szCs w:val="28"/>
        </w:rPr>
        <w:t xml:space="preserve">Щодо аналізу регуляторного впливу до проекту рішення.  </w:t>
      </w:r>
    </w:p>
    <w:p w:rsidR="00445268" w:rsidRDefault="00445268" w:rsidP="0081678D">
      <w:pPr>
        <w:suppressAutoHyphens/>
        <w:ind w:firstLine="567"/>
        <w:jc w:val="both"/>
        <w:rPr>
          <w:rFonts w:ascii="Times New Roman" w:hAnsi="Times New Roman"/>
          <w:bCs/>
          <w:color w:val="00000A"/>
          <w:sz w:val="28"/>
          <w:szCs w:val="28"/>
          <w:shd w:val="clear" w:color="auto" w:fill="FFFFFF"/>
        </w:rPr>
      </w:pPr>
      <w:r w:rsidRPr="00C519E9">
        <w:rPr>
          <w:rFonts w:ascii="Times New Roman" w:hAnsi="Times New Roman"/>
          <w:bCs/>
          <w:color w:val="00000A"/>
          <w:sz w:val="28"/>
          <w:szCs w:val="28"/>
          <w:lang w:eastAsia="uk-UA"/>
        </w:rPr>
        <w:t>Н</w:t>
      </w:r>
      <w:r w:rsidRPr="00C519E9">
        <w:rPr>
          <w:rFonts w:ascii="Times New Roman" w:hAnsi="Times New Roman"/>
          <w:bCs/>
          <w:color w:val="00000A"/>
          <w:sz w:val="28"/>
          <w:szCs w:val="28"/>
          <w:bdr w:val="none" w:sz="0" w:space="0" w:color="auto" w:frame="1"/>
          <w:lang w:eastAsia="uk-UA"/>
        </w:rPr>
        <w:t xml:space="preserve">аданий розробником аналіз регуляторного впливу до проекту рішення (далі – АРВ) </w:t>
      </w:r>
      <w:r w:rsidRPr="00C519E9">
        <w:rPr>
          <w:rFonts w:ascii="Times New Roman" w:hAnsi="Times New Roman"/>
          <w:color w:val="00000A"/>
          <w:sz w:val="28"/>
          <w:szCs w:val="28"/>
        </w:rPr>
        <w:t xml:space="preserve">не відповідає вимогам Методики проведення аналізу впливу регуляторного </w:t>
      </w:r>
      <w:proofErr w:type="spellStart"/>
      <w:r w:rsidRPr="00C519E9">
        <w:rPr>
          <w:rFonts w:ascii="Times New Roman" w:hAnsi="Times New Roman"/>
          <w:color w:val="00000A"/>
          <w:sz w:val="28"/>
          <w:szCs w:val="28"/>
        </w:rPr>
        <w:t>акта</w:t>
      </w:r>
      <w:proofErr w:type="spellEnd"/>
      <w:r w:rsidRPr="00C519E9">
        <w:rPr>
          <w:rFonts w:ascii="Times New Roman" w:hAnsi="Times New Roman"/>
          <w:color w:val="00000A"/>
          <w:sz w:val="28"/>
          <w:szCs w:val="28"/>
        </w:rPr>
        <w:t>, затвердженої постановою Кабінету Міністрів України від 11.03.2004 № 308</w:t>
      </w:r>
      <w:r w:rsidRPr="00C519E9">
        <w:rPr>
          <w:rFonts w:ascii="Times New Roman" w:hAnsi="Times New Roman"/>
          <w:bCs/>
          <w:color w:val="00000A"/>
          <w:sz w:val="28"/>
          <w:szCs w:val="28"/>
        </w:rPr>
        <w:t xml:space="preserve"> (</w:t>
      </w:r>
      <w:r w:rsidRPr="00C519E9">
        <w:rPr>
          <w:rFonts w:ascii="Times New Roman" w:hAnsi="Times New Roman"/>
          <w:bCs/>
          <w:color w:val="00000A"/>
          <w:sz w:val="28"/>
          <w:szCs w:val="28"/>
          <w:shd w:val="clear" w:color="auto" w:fill="FFFFFF"/>
        </w:rPr>
        <w:t>із змінами, внесеними постановою Кабінету Міністрів України від 16.12.2015 № 1151) (далі – Методика).</w:t>
      </w:r>
    </w:p>
    <w:p w:rsidR="00445268" w:rsidRPr="00623066" w:rsidRDefault="00445268" w:rsidP="0081678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23066">
        <w:rPr>
          <w:rFonts w:ascii="Times New Roman" w:hAnsi="Times New Roman"/>
          <w:sz w:val="28"/>
          <w:szCs w:val="28"/>
        </w:rPr>
        <w:t>Так, у розділ</w:t>
      </w:r>
      <w:r>
        <w:rPr>
          <w:rFonts w:ascii="Times New Roman" w:hAnsi="Times New Roman"/>
          <w:sz w:val="28"/>
          <w:szCs w:val="28"/>
        </w:rPr>
        <w:t>і</w:t>
      </w:r>
      <w:r w:rsidRPr="00623066">
        <w:rPr>
          <w:rFonts w:ascii="Times New Roman" w:hAnsi="Times New Roman"/>
          <w:sz w:val="28"/>
          <w:szCs w:val="28"/>
        </w:rPr>
        <w:t xml:space="preserve"> І АРВ розробник обмежився лише текстовим описом проблем, зокрема не навів жодних даних у числовій формі, які б обґрунтовували їх наявність, масштаб та важливість, а також</w:t>
      </w:r>
      <w:r>
        <w:rPr>
          <w:rFonts w:ascii="Times New Roman" w:hAnsi="Times New Roman"/>
          <w:sz w:val="28"/>
          <w:szCs w:val="28"/>
        </w:rPr>
        <w:t>,</w:t>
      </w:r>
      <w:r w:rsidRPr="00623066">
        <w:rPr>
          <w:rFonts w:ascii="Times New Roman" w:hAnsi="Times New Roman"/>
          <w:sz w:val="28"/>
          <w:szCs w:val="28"/>
        </w:rPr>
        <w:t xml:space="preserve"> не охарактеризував та не оцінив сфери, на які проблеми справляють найбільший негативний вплив. </w:t>
      </w:r>
    </w:p>
    <w:p w:rsidR="00445268" w:rsidRPr="00623066" w:rsidRDefault="00445268" w:rsidP="0081678D">
      <w:pPr>
        <w:ind w:firstLine="567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623066">
        <w:rPr>
          <w:rFonts w:ascii="Times New Roman" w:hAnsi="Times New Roman"/>
          <w:sz w:val="28"/>
          <w:szCs w:val="28"/>
        </w:rPr>
        <w:t xml:space="preserve">При визначенні альтернативних способів досягнення цілей у </w:t>
      </w:r>
      <w:r w:rsidRPr="00623066">
        <w:rPr>
          <w:rFonts w:ascii="Times New Roman" w:hAnsi="Times New Roman"/>
          <w:sz w:val="28"/>
          <w:szCs w:val="28"/>
          <w:lang w:eastAsia="uk-UA" w:bidi="uk-UA"/>
        </w:rPr>
        <w:t>розділ</w:t>
      </w:r>
      <w:r>
        <w:rPr>
          <w:rFonts w:ascii="Times New Roman" w:hAnsi="Times New Roman"/>
          <w:sz w:val="28"/>
          <w:szCs w:val="28"/>
          <w:lang w:eastAsia="uk-UA" w:bidi="uk-UA"/>
        </w:rPr>
        <w:t>і</w:t>
      </w:r>
      <w:r w:rsidRPr="00623066">
        <w:rPr>
          <w:rFonts w:ascii="Times New Roman" w:hAnsi="Times New Roman"/>
          <w:sz w:val="28"/>
          <w:szCs w:val="28"/>
          <w:lang w:eastAsia="uk-UA" w:bidi="uk-UA"/>
        </w:rPr>
        <w:t xml:space="preserve"> ІІІ АРВ </w:t>
      </w:r>
      <w:r w:rsidRPr="00623066">
        <w:rPr>
          <w:rFonts w:ascii="Times New Roman" w:hAnsi="Times New Roman"/>
          <w:sz w:val="28"/>
          <w:szCs w:val="28"/>
        </w:rPr>
        <w:t>розробником не зазначено</w:t>
      </w:r>
      <w:r w:rsidR="0081678D">
        <w:rPr>
          <w:rFonts w:ascii="Times New Roman" w:hAnsi="Times New Roman"/>
          <w:sz w:val="28"/>
          <w:szCs w:val="28"/>
        </w:rPr>
        <w:t xml:space="preserve"> та не проведено порівняння вигі</w:t>
      </w:r>
      <w:r w:rsidRPr="00623066">
        <w:rPr>
          <w:rFonts w:ascii="Times New Roman" w:hAnsi="Times New Roman"/>
          <w:sz w:val="28"/>
          <w:szCs w:val="28"/>
        </w:rPr>
        <w:t xml:space="preserve">д та витрат держави, населення та суб’єктів господарювання від застосування кожного з них </w:t>
      </w:r>
      <w:r w:rsidRPr="00623066">
        <w:rPr>
          <w:rFonts w:ascii="Times New Roman" w:hAnsi="Times New Roman"/>
          <w:sz w:val="28"/>
          <w:szCs w:val="28"/>
          <w:u w:val="single"/>
        </w:rPr>
        <w:t>у кількісному (грошовому) виразі</w:t>
      </w:r>
      <w:r w:rsidRPr="00623066">
        <w:rPr>
          <w:rFonts w:ascii="Times New Roman" w:hAnsi="Times New Roman"/>
          <w:sz w:val="28"/>
          <w:szCs w:val="28"/>
        </w:rPr>
        <w:t>.</w:t>
      </w:r>
    </w:p>
    <w:p w:rsidR="00445268" w:rsidRPr="00C519E9" w:rsidRDefault="00445268" w:rsidP="0081678D">
      <w:pPr>
        <w:suppressAutoHyphens/>
        <w:ind w:firstLine="567"/>
        <w:jc w:val="both"/>
        <w:rPr>
          <w:rFonts w:ascii="Times New Roman" w:hAnsi="Times New Roman"/>
          <w:bCs/>
          <w:color w:val="00000A"/>
          <w:sz w:val="28"/>
          <w:szCs w:val="28"/>
        </w:rPr>
      </w:pPr>
      <w:r w:rsidRPr="00C519E9">
        <w:rPr>
          <w:rFonts w:ascii="Times New Roman" w:hAnsi="Times New Roman"/>
          <w:bCs/>
          <w:color w:val="00000A"/>
          <w:sz w:val="28"/>
          <w:szCs w:val="28"/>
        </w:rPr>
        <w:t>Зважаючи на те, що розробка проекту рішення спрямована, зокрема, на збільшення обсягу надходжень до місцевого бюджету, відсутність у АРВ до проекту рішення належних розрахунків не дозволяє зробити висновок щодо забезпечення балансу інтересів суб’єктів господарювання, громадян та держави, а також не дозволить в подальшому об’єктивно оцінити, наскільки обрані розробником способи державного втручання відповідають проблемам, що потребують врегулювання, та наскільки їх застосування буде ефективним для їх вирішення.</w:t>
      </w:r>
    </w:p>
    <w:p w:rsidR="00445268" w:rsidRPr="00C519E9" w:rsidRDefault="00445268" w:rsidP="008167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519E9">
        <w:rPr>
          <w:rFonts w:ascii="Times New Roman" w:hAnsi="Times New Roman"/>
          <w:sz w:val="28"/>
          <w:szCs w:val="28"/>
          <w:lang w:eastAsia="uk-UA"/>
        </w:rPr>
        <w:t xml:space="preserve">Таким чином, у зв’язку з відсутністю в аналізі регуляторного впливу до проекту рішення усіх необхідних числових даних та розрахунків вигід та витрат,  </w:t>
      </w:r>
      <w:r w:rsidRPr="00C519E9">
        <w:rPr>
          <w:rFonts w:ascii="Times New Roman" w:hAnsi="Times New Roman"/>
          <w:sz w:val="28"/>
          <w:szCs w:val="28"/>
          <w:lang w:eastAsia="uk-UA"/>
        </w:rPr>
        <w:lastRenderedPageBreak/>
        <w:t xml:space="preserve">не визначено та не доведено  усіх альтернативних способів досягнення встановлених цілей, розробником цього проекту не доведено відповідність його принципам державної регуляторної політики, зокрема </w:t>
      </w:r>
      <w:r w:rsidRPr="00C519E9">
        <w:rPr>
          <w:rFonts w:ascii="Times New Roman" w:hAnsi="Times New Roman"/>
          <w:i/>
          <w:sz w:val="28"/>
          <w:szCs w:val="28"/>
          <w:lang w:eastAsia="uk-UA"/>
        </w:rPr>
        <w:t>ефективність</w:t>
      </w:r>
      <w:r w:rsidRPr="00C519E9">
        <w:rPr>
          <w:rFonts w:ascii="Times New Roman" w:hAnsi="Times New Roman"/>
          <w:sz w:val="28"/>
          <w:szCs w:val="28"/>
          <w:lang w:eastAsia="uk-UA"/>
        </w:rPr>
        <w:t xml:space="preserve"> -</w:t>
      </w:r>
      <w:r w:rsidRPr="00C519E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забезпечення досягнення внаслідок дії регуляторного </w:t>
      </w:r>
      <w:proofErr w:type="spellStart"/>
      <w:r w:rsidRPr="00C519E9">
        <w:rPr>
          <w:rFonts w:ascii="Times New Roman" w:hAnsi="Times New Roman"/>
          <w:color w:val="000000"/>
          <w:sz w:val="28"/>
          <w:szCs w:val="28"/>
          <w:lang w:eastAsia="uk-UA"/>
        </w:rPr>
        <w:t>акта</w:t>
      </w:r>
      <w:proofErr w:type="spellEnd"/>
      <w:r w:rsidRPr="00C519E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максимально можливих позитивних результатів за рахунок мінімально необхідних витрат ресурсів суб'єктів господарювання, громадян та держави, та </w:t>
      </w:r>
      <w:r w:rsidRPr="00C519E9">
        <w:rPr>
          <w:rFonts w:ascii="Times New Roman" w:hAnsi="Times New Roman"/>
          <w:i/>
          <w:color w:val="000000"/>
          <w:sz w:val="28"/>
          <w:szCs w:val="28"/>
          <w:lang w:eastAsia="uk-UA"/>
        </w:rPr>
        <w:t>збалансованість</w:t>
      </w:r>
      <w:r w:rsidRPr="00C519E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- забезпечення у регуляторній діяльності балансу інтересів суб’єктів господарювання, громадян та держави.</w:t>
      </w:r>
    </w:p>
    <w:p w:rsidR="00445268" w:rsidRPr="00C519E9" w:rsidRDefault="00445268" w:rsidP="008167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C519E9">
        <w:rPr>
          <w:rFonts w:ascii="Times New Roman" w:hAnsi="Times New Roman"/>
          <w:sz w:val="28"/>
          <w:szCs w:val="28"/>
          <w:lang w:eastAsia="uk-UA"/>
        </w:rPr>
        <w:t>Підсумовуючи наведене вище, пропонуємо привести проект ріш</w:t>
      </w:r>
      <w:r w:rsidR="0081678D">
        <w:rPr>
          <w:rFonts w:ascii="Times New Roman" w:hAnsi="Times New Roman"/>
          <w:sz w:val="28"/>
          <w:szCs w:val="28"/>
          <w:lang w:eastAsia="uk-UA"/>
        </w:rPr>
        <w:t>ення</w:t>
      </w:r>
      <w:r w:rsidRPr="00C519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1678D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Вишнівської</w:t>
      </w:r>
      <w:proofErr w:type="spellEnd"/>
      <w:r w:rsidR="0081678D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сільської</w:t>
      </w:r>
      <w:r w:rsidR="0081678D" w:rsidRPr="00F343A4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ради</w:t>
      </w:r>
      <w:r w:rsidR="0081678D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="0081678D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Любомльського</w:t>
      </w:r>
      <w:proofErr w:type="spellEnd"/>
      <w:r w:rsidR="0081678D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району </w:t>
      </w:r>
      <w:r w:rsidR="0081678D" w:rsidRPr="00C519E9">
        <w:rPr>
          <w:rFonts w:ascii="Times New Roman" w:hAnsi="Times New Roman"/>
          <w:sz w:val="28"/>
          <w:szCs w:val="28"/>
          <w:lang w:eastAsia="uk-UA"/>
        </w:rPr>
        <w:t>Волинської області</w:t>
      </w:r>
      <w:r w:rsidR="0081678D" w:rsidRPr="00F343A4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«Про </w:t>
      </w:r>
      <w:r w:rsidR="0081678D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встановлення місцевих податків і зборів на території </w:t>
      </w:r>
      <w:proofErr w:type="spellStart"/>
      <w:r w:rsidR="0081678D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Вишнівської</w:t>
      </w:r>
      <w:proofErr w:type="spellEnd"/>
      <w:r w:rsidR="0081678D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сільської ради на 2021 рік</w:t>
      </w:r>
      <w:r w:rsidR="0081678D" w:rsidRPr="00F343A4">
        <w:rPr>
          <w:rStyle w:val="a6"/>
          <w:rFonts w:ascii="Times New Roman" w:hAnsi="Times New Roman"/>
          <w:b w:val="0"/>
          <w:color w:val="000000"/>
          <w:sz w:val="28"/>
          <w:szCs w:val="28"/>
        </w:rPr>
        <w:t>»</w:t>
      </w:r>
      <w:r w:rsidRPr="00C519E9">
        <w:rPr>
          <w:rFonts w:ascii="Times New Roman" w:hAnsi="Times New Roman"/>
          <w:sz w:val="28"/>
          <w:szCs w:val="28"/>
          <w:lang w:eastAsia="uk-UA"/>
        </w:rPr>
        <w:t xml:space="preserve"> у відповідність до вимог чинного законодавства України, з урахуванням наданих вище зауважень та пропозицій, а аналіз регуляторного впливу до нього </w:t>
      </w:r>
      <w:r w:rsidRPr="00C519E9">
        <w:rPr>
          <w:rFonts w:ascii="Times New Roman" w:hAnsi="Times New Roman"/>
          <w:bCs/>
          <w:sz w:val="28"/>
          <w:szCs w:val="28"/>
          <w:lang w:eastAsia="uk-UA"/>
        </w:rPr>
        <w:t>–</w:t>
      </w:r>
      <w:r w:rsidRPr="00C519E9">
        <w:rPr>
          <w:rFonts w:ascii="Times New Roman" w:hAnsi="Times New Roman"/>
          <w:sz w:val="28"/>
          <w:szCs w:val="28"/>
          <w:lang w:eastAsia="uk-UA"/>
        </w:rPr>
        <w:t xml:space="preserve"> у відповідність до вимог постанови Кабінету Міністрів України від 11.03.2004 № 308 «Про затвердження методики проведення аналізу впливу та відстеження результативності регуляторного </w:t>
      </w:r>
      <w:proofErr w:type="spellStart"/>
      <w:r w:rsidRPr="00C519E9">
        <w:rPr>
          <w:rFonts w:ascii="Times New Roman" w:hAnsi="Times New Roman"/>
          <w:sz w:val="28"/>
          <w:szCs w:val="28"/>
          <w:lang w:eastAsia="uk-UA"/>
        </w:rPr>
        <w:t>акта</w:t>
      </w:r>
      <w:proofErr w:type="spellEnd"/>
      <w:r w:rsidRPr="00C519E9">
        <w:rPr>
          <w:rFonts w:ascii="Times New Roman" w:hAnsi="Times New Roman"/>
          <w:sz w:val="28"/>
          <w:szCs w:val="28"/>
          <w:lang w:eastAsia="uk-UA"/>
        </w:rPr>
        <w:t>» із змінами, внесеними постановою Кабінету Міністрів України від 16.12.2015 № 1151.</w:t>
      </w:r>
    </w:p>
    <w:p w:rsidR="00445268" w:rsidRPr="00C519E9" w:rsidRDefault="00445268" w:rsidP="0081678D">
      <w:pPr>
        <w:suppressAutoHyphens/>
        <w:ind w:firstLine="567"/>
        <w:jc w:val="both"/>
        <w:rPr>
          <w:rFonts w:ascii="Times New Roman" w:hAnsi="Times New Roman"/>
          <w:color w:val="00000A"/>
          <w:sz w:val="28"/>
          <w:szCs w:val="28"/>
          <w:lang w:eastAsia="uk-UA" w:bidi="uk-UA"/>
        </w:rPr>
      </w:pPr>
      <w:r w:rsidRPr="00C519E9">
        <w:rPr>
          <w:rFonts w:ascii="Times New Roman" w:hAnsi="Times New Roman"/>
          <w:color w:val="00000A"/>
          <w:sz w:val="28"/>
          <w:szCs w:val="28"/>
          <w:lang w:eastAsia="uk-UA" w:bidi="uk-UA"/>
        </w:rPr>
        <w:t>Про результати розгляду цього листа пропонуємо поінформувати Державну регуляторну службу України.</w:t>
      </w:r>
    </w:p>
    <w:p w:rsidR="00CE0EA9" w:rsidRDefault="00CE0EA9" w:rsidP="007F53F8">
      <w:pPr>
        <w:rPr>
          <w:rFonts w:ascii="Times New Roman" w:hAnsi="Times New Roman"/>
          <w:bCs/>
          <w:color w:val="00000A"/>
          <w:sz w:val="28"/>
          <w:szCs w:val="28"/>
          <w:lang w:eastAsia="zh-CN"/>
        </w:rPr>
      </w:pPr>
    </w:p>
    <w:p w:rsidR="00AC7F70" w:rsidRPr="00F05C1A" w:rsidRDefault="00AC7F70" w:rsidP="00AC7F70">
      <w:pPr>
        <w:spacing w:after="120"/>
        <w:rPr>
          <w:rFonts w:ascii="Times New Roman" w:hAnsi="Times New Roman"/>
          <w:sz w:val="28"/>
        </w:rPr>
      </w:pPr>
    </w:p>
    <w:p w:rsidR="00AC7F70" w:rsidRPr="00F05C1A" w:rsidRDefault="00AC7F70" w:rsidP="00AC7F70">
      <w:pPr>
        <w:spacing w:after="120"/>
        <w:rPr>
          <w:rFonts w:ascii="Times New Roman" w:hAnsi="Times New Roman"/>
          <w:sz w:val="28"/>
        </w:rPr>
      </w:pPr>
    </w:p>
    <w:p w:rsidR="00AC7F70" w:rsidRPr="00F05C1A" w:rsidRDefault="00AC7F70" w:rsidP="00AC7F70">
      <w:pPr>
        <w:spacing w:after="120"/>
        <w:rPr>
          <w:rFonts w:ascii="Times New Roman" w:hAnsi="Times New Roman"/>
          <w:sz w:val="28"/>
        </w:rPr>
      </w:pPr>
    </w:p>
    <w:p w:rsidR="00A933ED" w:rsidRDefault="00A933ED" w:rsidP="00A933ED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 w:rsidRPr="00E33C70">
        <w:rPr>
          <w:b/>
          <w:bCs/>
          <w:color w:val="000000"/>
          <w:sz w:val="28"/>
          <w:szCs w:val="28"/>
          <w:lang w:val="uk-UA"/>
        </w:rPr>
        <w:t>Т.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3C70">
        <w:rPr>
          <w:b/>
          <w:bCs/>
          <w:color w:val="000000"/>
          <w:sz w:val="28"/>
          <w:szCs w:val="28"/>
          <w:lang w:val="uk-UA"/>
        </w:rPr>
        <w:t>в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3C70">
        <w:rPr>
          <w:b/>
          <w:bCs/>
          <w:color w:val="000000"/>
          <w:sz w:val="28"/>
          <w:szCs w:val="28"/>
          <w:lang w:val="uk-UA"/>
        </w:rPr>
        <w:t>.о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E33C70">
        <w:rPr>
          <w:b/>
          <w:bCs/>
          <w:color w:val="000000"/>
          <w:sz w:val="28"/>
          <w:szCs w:val="28"/>
          <w:lang w:val="uk-UA"/>
        </w:rPr>
        <w:t xml:space="preserve"> Голови Державної </w:t>
      </w:r>
    </w:p>
    <w:p w:rsidR="00A933ED" w:rsidRPr="00E33C70" w:rsidRDefault="00A933ED" w:rsidP="00A933ED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</w:t>
      </w:r>
      <w:r w:rsidRPr="00E33C70">
        <w:rPr>
          <w:b/>
          <w:bCs/>
          <w:color w:val="000000"/>
          <w:sz w:val="28"/>
          <w:szCs w:val="28"/>
          <w:lang w:val="uk-UA"/>
        </w:rPr>
        <w:t>егуляторної</w:t>
      </w:r>
      <w:r>
        <w:rPr>
          <w:b/>
          <w:bCs/>
          <w:color w:val="000000"/>
          <w:sz w:val="28"/>
          <w:szCs w:val="28"/>
          <w:lang w:val="uk-UA"/>
        </w:rPr>
        <w:t xml:space="preserve"> служби України 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 xml:space="preserve">  </w:t>
      </w:r>
      <w:r w:rsidRPr="00E33C70">
        <w:rPr>
          <w:b/>
          <w:bCs/>
          <w:color w:val="000000"/>
          <w:sz w:val="28"/>
          <w:szCs w:val="28"/>
          <w:lang w:val="uk-UA"/>
        </w:rPr>
        <w:t>             Олег МІРОШНІЧЕНКО</w:t>
      </w: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81678D" w:rsidRDefault="0081678D" w:rsidP="00A933ED">
      <w:pPr>
        <w:rPr>
          <w:rFonts w:ascii="Calibri" w:hAnsi="Calibri"/>
          <w:sz w:val="16"/>
          <w:szCs w:val="16"/>
        </w:rPr>
      </w:pPr>
    </w:p>
    <w:p w:rsidR="0081678D" w:rsidRDefault="0081678D" w:rsidP="00A933ED">
      <w:pPr>
        <w:rPr>
          <w:rFonts w:ascii="Calibri" w:hAnsi="Calibri"/>
          <w:sz w:val="16"/>
          <w:szCs w:val="16"/>
        </w:rPr>
      </w:pPr>
    </w:p>
    <w:p w:rsidR="0081678D" w:rsidRDefault="0081678D" w:rsidP="00A933ED">
      <w:pPr>
        <w:rPr>
          <w:rFonts w:ascii="Calibri" w:hAnsi="Calibri"/>
          <w:sz w:val="16"/>
          <w:szCs w:val="16"/>
        </w:rPr>
      </w:pPr>
    </w:p>
    <w:p w:rsidR="0081678D" w:rsidRDefault="0081678D" w:rsidP="00A933ED">
      <w:pPr>
        <w:rPr>
          <w:rFonts w:ascii="Calibri" w:hAnsi="Calibri"/>
          <w:sz w:val="16"/>
          <w:szCs w:val="16"/>
        </w:rPr>
      </w:pPr>
    </w:p>
    <w:p w:rsidR="0081678D" w:rsidRDefault="0081678D" w:rsidP="00A933ED">
      <w:pPr>
        <w:rPr>
          <w:rFonts w:ascii="Calibri" w:hAnsi="Calibri"/>
          <w:sz w:val="16"/>
          <w:szCs w:val="16"/>
        </w:rPr>
      </w:pPr>
    </w:p>
    <w:p w:rsidR="0081678D" w:rsidRDefault="0081678D" w:rsidP="00A933ED">
      <w:pPr>
        <w:rPr>
          <w:rFonts w:ascii="Calibri" w:hAnsi="Calibri"/>
          <w:sz w:val="16"/>
          <w:szCs w:val="16"/>
        </w:rPr>
      </w:pPr>
    </w:p>
    <w:p w:rsidR="0081678D" w:rsidRDefault="0081678D" w:rsidP="00A933ED">
      <w:pPr>
        <w:rPr>
          <w:rFonts w:ascii="Calibri" w:hAnsi="Calibri"/>
          <w:sz w:val="16"/>
          <w:szCs w:val="16"/>
        </w:rPr>
      </w:pPr>
    </w:p>
    <w:p w:rsidR="00AC7F70" w:rsidRPr="0081678D" w:rsidRDefault="00A933ED" w:rsidP="0081678D">
      <w:pPr>
        <w:pStyle w:val="1"/>
        <w:spacing w:after="0" w:line="240" w:lineRule="auto"/>
        <w:ind w:left="0"/>
        <w:jc w:val="both"/>
      </w:pPr>
      <w:r>
        <w:rPr>
          <w:rFonts w:ascii="Times New Roman" w:hAnsi="Times New Roman"/>
          <w:sz w:val="16"/>
          <w:szCs w:val="16"/>
          <w:shd w:val="clear" w:color="auto" w:fill="FFFFFF"/>
          <w:lang w:val="uk-UA"/>
        </w:rPr>
        <w:t>О. С</w:t>
      </w:r>
      <w:r w:rsidRPr="00F1314D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>авчук</w:t>
      </w:r>
      <w:r>
        <w:rPr>
          <w:rFonts w:ascii="Times New Roman" w:hAnsi="Times New Roman"/>
          <w:sz w:val="16"/>
          <w:szCs w:val="16"/>
          <w:shd w:val="clear" w:color="auto" w:fill="FFFFFF"/>
          <w:lang w:val="uk-UA"/>
        </w:rPr>
        <w:t xml:space="preserve"> </w:t>
      </w:r>
      <w:r w:rsidRPr="00BE3622">
        <w:rPr>
          <w:rFonts w:ascii="Times New Roman" w:hAnsi="Times New Roman"/>
          <w:sz w:val="16"/>
          <w:szCs w:val="16"/>
          <w:lang w:val="uk-UA"/>
        </w:rPr>
        <w:t>06</w:t>
      </w:r>
      <w:r w:rsidRPr="00F1314D">
        <w:rPr>
          <w:rFonts w:ascii="Times New Roman" w:hAnsi="Times New Roman"/>
          <w:sz w:val="16"/>
          <w:szCs w:val="16"/>
          <w:lang w:val="uk-UA"/>
        </w:rPr>
        <w:t>767 331 68</w:t>
      </w:r>
    </w:p>
    <w:sectPr w:rsidR="00AC7F70" w:rsidRPr="008167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A5012"/>
    <w:multiLevelType w:val="hybridMultilevel"/>
    <w:tmpl w:val="09C8B422"/>
    <w:lvl w:ilvl="0" w:tplc="EB164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70"/>
    <w:rsid w:val="001173C4"/>
    <w:rsid w:val="00190246"/>
    <w:rsid w:val="00445268"/>
    <w:rsid w:val="00656835"/>
    <w:rsid w:val="007F53F8"/>
    <w:rsid w:val="008055D8"/>
    <w:rsid w:val="0081678D"/>
    <w:rsid w:val="00A933ED"/>
    <w:rsid w:val="00A9767E"/>
    <w:rsid w:val="00AC7F70"/>
    <w:rsid w:val="00CE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1659"/>
  <w15:chartTrackingRefBased/>
  <w15:docId w15:val="{E64696C7-405B-4118-ACB1-1023FFB9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F70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C7F70"/>
    <w:pPr>
      <w:spacing w:before="120"/>
      <w:ind w:firstLine="567"/>
    </w:pPr>
  </w:style>
  <w:style w:type="character" w:styleId="a4">
    <w:name w:val="Hyperlink"/>
    <w:rsid w:val="00AC7F70"/>
    <w:rPr>
      <w:color w:val="0000FF"/>
      <w:u w:val="single"/>
    </w:rPr>
  </w:style>
  <w:style w:type="paragraph" w:styleId="a5">
    <w:name w:val="Normal (Web)"/>
    <w:basedOn w:val="a"/>
    <w:uiPriority w:val="99"/>
    <w:rsid w:val="00AC7F7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Абзац списку1"/>
    <w:basedOn w:val="a"/>
    <w:qFormat/>
    <w:rsid w:val="00A933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6">
    <w:name w:val="Strong"/>
    <w:qFormat/>
    <w:rsid w:val="007F53F8"/>
    <w:rPr>
      <w:b/>
      <w:bCs/>
    </w:rPr>
  </w:style>
  <w:style w:type="paragraph" w:customStyle="1" w:styleId="10">
    <w:name w:val="Стиль1"/>
    <w:basedOn w:val="a"/>
    <w:rsid w:val="007F53F8"/>
    <w:pPr>
      <w:suppressAutoHyphens/>
    </w:pPr>
    <w:rPr>
      <w:rFonts w:ascii="Times New Roman" w:hAnsi="Times New Roman"/>
      <w:sz w:val="24"/>
      <w:szCs w:val="22"/>
      <w:lang w:eastAsia="zh-CN"/>
    </w:rPr>
  </w:style>
  <w:style w:type="character" w:customStyle="1" w:styleId="fontstyle01">
    <w:name w:val="fontstyle01"/>
    <w:rsid w:val="007F53F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Без интервала1"/>
    <w:rsid w:val="007F53F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CE0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110;nform@dkrp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4314</Words>
  <Characters>2460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Клівчуцька</dc:creator>
  <cp:keywords/>
  <dc:description/>
  <cp:lastModifiedBy>Користувач Windows</cp:lastModifiedBy>
  <cp:revision>3</cp:revision>
  <dcterms:created xsi:type="dcterms:W3CDTF">2020-07-02T22:24:00Z</dcterms:created>
  <dcterms:modified xsi:type="dcterms:W3CDTF">2020-07-04T10:35:00Z</dcterms:modified>
</cp:coreProperties>
</file>