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F70" w:rsidRPr="00F05C1A" w:rsidRDefault="00AC7F70" w:rsidP="00AC7F70">
      <w:pPr>
        <w:spacing w:after="120"/>
        <w:jc w:val="center"/>
        <w:rPr>
          <w:rFonts w:ascii="Times New Roman" w:hAnsi="Times New Roman"/>
          <w:b/>
          <w:sz w:val="16"/>
          <w:szCs w:val="16"/>
        </w:rPr>
      </w:pPr>
      <w:r w:rsidRPr="00F05C1A">
        <w:rPr>
          <w:noProof/>
          <w:sz w:val="28"/>
          <w:szCs w:val="28"/>
          <w:lang w:eastAsia="uk-UA"/>
        </w:rPr>
        <w:drawing>
          <wp:inline distT="0" distB="0" distL="0" distR="0">
            <wp:extent cx="453390" cy="628015"/>
            <wp:effectExtent l="0" t="0" r="3810" b="63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a:lum contrast="60000"/>
                      <a:extLst>
                        <a:ext uri="{28A0092B-C50C-407E-A947-70E740481C1C}">
                          <a14:useLocalDpi xmlns:a14="http://schemas.microsoft.com/office/drawing/2010/main" val="0"/>
                        </a:ext>
                      </a:extLst>
                    </a:blip>
                    <a:srcRect/>
                    <a:stretch>
                      <a:fillRect/>
                    </a:stretch>
                  </pic:blipFill>
                  <pic:spPr bwMode="auto">
                    <a:xfrm>
                      <a:off x="0" y="0"/>
                      <a:ext cx="453390" cy="628015"/>
                    </a:xfrm>
                    <a:prstGeom prst="rect">
                      <a:avLst/>
                    </a:prstGeom>
                    <a:noFill/>
                    <a:ln>
                      <a:noFill/>
                    </a:ln>
                  </pic:spPr>
                </pic:pic>
              </a:graphicData>
            </a:graphic>
          </wp:inline>
        </w:drawing>
      </w:r>
    </w:p>
    <w:p w:rsidR="00AC7F70" w:rsidRPr="00F05C1A" w:rsidRDefault="00AC7F70" w:rsidP="00AC7F70">
      <w:pPr>
        <w:spacing w:after="120"/>
        <w:jc w:val="center"/>
        <w:rPr>
          <w:rFonts w:ascii="Times New Roman" w:hAnsi="Times New Roman"/>
          <w:b/>
          <w:sz w:val="29"/>
          <w:szCs w:val="29"/>
        </w:rPr>
      </w:pPr>
      <w:r w:rsidRPr="00F05C1A">
        <w:rPr>
          <w:rFonts w:ascii="Times New Roman" w:hAnsi="Times New Roman"/>
          <w:b/>
          <w:sz w:val="29"/>
          <w:szCs w:val="29"/>
        </w:rPr>
        <w:t xml:space="preserve">ДЕРЖАВНА РЕГУЛЯТОРНА СЛУЖБА УКРАЇНИ </w:t>
      </w:r>
    </w:p>
    <w:p w:rsidR="00AC7F70" w:rsidRPr="00F05C1A" w:rsidRDefault="00AC7F70" w:rsidP="00AC7F70">
      <w:pPr>
        <w:jc w:val="center"/>
        <w:rPr>
          <w:rFonts w:ascii="Times New Roman" w:hAnsi="Times New Roman"/>
        </w:rPr>
      </w:pPr>
      <w:r w:rsidRPr="00F05C1A">
        <w:rPr>
          <w:rFonts w:ascii="Times New Roman" w:hAnsi="Times New Roman"/>
        </w:rPr>
        <w:t xml:space="preserve">вул. Арсенальна, 9/11, м. Київ, 01011, </w:t>
      </w:r>
      <w:proofErr w:type="spellStart"/>
      <w:r w:rsidRPr="00F05C1A">
        <w:rPr>
          <w:rFonts w:ascii="Times New Roman" w:hAnsi="Times New Roman"/>
        </w:rPr>
        <w:t>тел</w:t>
      </w:r>
      <w:proofErr w:type="spellEnd"/>
      <w:r w:rsidRPr="00F05C1A">
        <w:rPr>
          <w:rFonts w:ascii="Times New Roman" w:hAnsi="Times New Roman"/>
        </w:rPr>
        <w:t>.</w:t>
      </w:r>
      <w:r w:rsidR="008055D8">
        <w:rPr>
          <w:rFonts w:ascii="Times New Roman" w:hAnsi="Times New Roman"/>
        </w:rPr>
        <w:t>/</w:t>
      </w:r>
      <w:r w:rsidRPr="00F05C1A">
        <w:rPr>
          <w:rFonts w:ascii="Times New Roman" w:hAnsi="Times New Roman"/>
        </w:rPr>
        <w:t>факс (044) 2</w:t>
      </w:r>
      <w:r>
        <w:rPr>
          <w:rFonts w:ascii="Times New Roman" w:hAnsi="Times New Roman"/>
        </w:rPr>
        <w:t>39</w:t>
      </w:r>
      <w:r w:rsidRPr="00F05C1A">
        <w:rPr>
          <w:rFonts w:ascii="Times New Roman" w:hAnsi="Times New Roman"/>
        </w:rPr>
        <w:t>-</w:t>
      </w:r>
      <w:r>
        <w:rPr>
          <w:rFonts w:ascii="Times New Roman" w:hAnsi="Times New Roman"/>
        </w:rPr>
        <w:t>76</w:t>
      </w:r>
      <w:r w:rsidRPr="00F05C1A">
        <w:rPr>
          <w:rFonts w:ascii="Times New Roman" w:hAnsi="Times New Roman"/>
        </w:rPr>
        <w:t>-</w:t>
      </w:r>
      <w:r>
        <w:rPr>
          <w:rFonts w:ascii="Times New Roman" w:hAnsi="Times New Roman"/>
        </w:rPr>
        <w:t>40</w:t>
      </w:r>
    </w:p>
    <w:p w:rsidR="00AC7F70" w:rsidRPr="00F05C1A" w:rsidRDefault="00AC7F70" w:rsidP="00AC7F70">
      <w:pPr>
        <w:spacing w:after="120"/>
        <w:jc w:val="center"/>
        <w:rPr>
          <w:rFonts w:ascii="Times New Roman" w:hAnsi="Times New Roman"/>
          <w:b/>
          <w:sz w:val="29"/>
          <w:szCs w:val="29"/>
        </w:rPr>
      </w:pPr>
      <w:r w:rsidRPr="00F05C1A">
        <w:rPr>
          <w:rFonts w:ascii="Times New Roman" w:hAnsi="Times New Roman"/>
        </w:rPr>
        <w:t>E-</w:t>
      </w:r>
      <w:proofErr w:type="spellStart"/>
      <w:r w:rsidRPr="00F05C1A">
        <w:rPr>
          <w:rFonts w:ascii="Times New Roman" w:hAnsi="Times New Roman"/>
        </w:rPr>
        <w:t>maіl</w:t>
      </w:r>
      <w:proofErr w:type="spellEnd"/>
      <w:r w:rsidRPr="00F05C1A">
        <w:rPr>
          <w:rFonts w:ascii="Times New Roman" w:hAnsi="Times New Roman"/>
        </w:rPr>
        <w:t xml:space="preserve">: </w:t>
      </w:r>
      <w:hyperlink r:id="rId5" w:history="1">
        <w:r w:rsidRPr="00F05C1A">
          <w:rPr>
            <w:rStyle w:val="a4"/>
            <w:rFonts w:ascii="Times New Roman" w:hAnsi="Times New Roman"/>
          </w:rPr>
          <w:t>іnform@dr</w:t>
        </w:r>
        <w:r w:rsidR="00A9767E">
          <w:rPr>
            <w:rStyle w:val="a4"/>
            <w:rFonts w:ascii="Times New Roman" w:hAnsi="Times New Roman"/>
            <w:lang w:val="en-US"/>
          </w:rPr>
          <w:t>s</w:t>
        </w:r>
        <w:r w:rsidRPr="00F05C1A">
          <w:rPr>
            <w:rStyle w:val="a4"/>
            <w:rFonts w:ascii="Times New Roman" w:hAnsi="Times New Roman"/>
          </w:rPr>
          <w:t>.gov.ua</w:t>
        </w:r>
      </w:hyperlink>
      <w:r w:rsidRPr="00F05C1A">
        <w:rPr>
          <w:rFonts w:ascii="Times New Roman" w:hAnsi="Times New Roman"/>
        </w:rPr>
        <w:t>, Сайт: www.drs.gov.ua, код згідно з ЄДРПОУ 39582357</w:t>
      </w:r>
    </w:p>
    <w:p w:rsidR="00AC7F70" w:rsidRPr="00F05C1A" w:rsidRDefault="00AC7F70" w:rsidP="00AC7F70">
      <w:pPr>
        <w:pBdr>
          <w:top w:val="thinThickSmallGap" w:sz="24" w:space="1" w:color="auto"/>
        </w:pBdr>
        <w:tabs>
          <w:tab w:val="left" w:pos="2002"/>
          <w:tab w:val="left" w:pos="3780"/>
        </w:tabs>
        <w:rPr>
          <w:rFonts w:ascii="Times New Roman" w:hAnsi="Times New Roman"/>
          <w:sz w:val="28"/>
          <w:u w:val="single"/>
        </w:rPr>
      </w:pPr>
      <w:r w:rsidRPr="00F05C1A">
        <w:rPr>
          <w:rFonts w:ascii="Times New Roman" w:hAnsi="Times New Roman"/>
          <w:sz w:val="28"/>
        </w:rPr>
        <w:t xml:space="preserve">від __________ №___________  </w:t>
      </w:r>
      <w:r w:rsidRPr="00F05C1A">
        <w:rPr>
          <w:rFonts w:ascii="Times New Roman" w:hAnsi="Times New Roman"/>
          <w:sz w:val="28"/>
        </w:rPr>
        <w:tab/>
      </w:r>
      <w:r w:rsidRPr="00F05C1A">
        <w:rPr>
          <w:rFonts w:ascii="Times New Roman" w:hAnsi="Times New Roman"/>
          <w:sz w:val="28"/>
        </w:rPr>
        <w:tab/>
        <w:t>на №_________ від ________20__р.</w:t>
      </w:r>
    </w:p>
    <w:p w:rsidR="001A14CF" w:rsidRDefault="001A14CF" w:rsidP="001A14CF">
      <w:pPr>
        <w:suppressAutoHyphens/>
        <w:ind w:left="5529"/>
        <w:rPr>
          <w:rFonts w:ascii="Times New Roman" w:hAnsi="Times New Roman"/>
          <w:b/>
          <w:color w:val="00000A"/>
          <w:sz w:val="28"/>
          <w:szCs w:val="28"/>
        </w:rPr>
      </w:pPr>
    </w:p>
    <w:p w:rsidR="001A14CF" w:rsidRPr="001A14CF" w:rsidRDefault="001A14CF" w:rsidP="001A14CF">
      <w:pPr>
        <w:suppressAutoHyphens/>
        <w:ind w:left="5529"/>
        <w:rPr>
          <w:rFonts w:ascii="Times New Roman" w:hAnsi="Times New Roman"/>
          <w:b/>
          <w:color w:val="00000A"/>
          <w:sz w:val="28"/>
          <w:szCs w:val="28"/>
        </w:rPr>
      </w:pPr>
      <w:proofErr w:type="spellStart"/>
      <w:r w:rsidRPr="001A14CF">
        <w:rPr>
          <w:rFonts w:ascii="Times New Roman" w:hAnsi="Times New Roman"/>
          <w:b/>
          <w:color w:val="00000A"/>
          <w:sz w:val="28"/>
          <w:szCs w:val="28"/>
        </w:rPr>
        <w:t>Жидичинська</w:t>
      </w:r>
      <w:proofErr w:type="spellEnd"/>
      <w:r w:rsidRPr="001A14CF">
        <w:rPr>
          <w:rFonts w:ascii="Times New Roman" w:hAnsi="Times New Roman"/>
          <w:b/>
          <w:color w:val="00000A"/>
          <w:sz w:val="28"/>
          <w:szCs w:val="28"/>
        </w:rPr>
        <w:t xml:space="preserve"> сільська ради</w:t>
      </w:r>
      <w:r>
        <w:rPr>
          <w:rFonts w:ascii="Times New Roman" w:hAnsi="Times New Roman"/>
          <w:b/>
          <w:color w:val="00000A"/>
          <w:sz w:val="28"/>
          <w:szCs w:val="28"/>
        </w:rPr>
        <w:t>,</w:t>
      </w:r>
    </w:p>
    <w:p w:rsidR="001A14CF" w:rsidRPr="001A14CF" w:rsidRDefault="001A14CF" w:rsidP="001A14CF">
      <w:pPr>
        <w:suppressAutoHyphens/>
        <w:ind w:left="5529"/>
        <w:rPr>
          <w:rFonts w:ascii="Times New Roman" w:hAnsi="Times New Roman"/>
          <w:b/>
          <w:color w:val="00000A"/>
          <w:sz w:val="28"/>
          <w:szCs w:val="28"/>
        </w:rPr>
      </w:pPr>
      <w:r w:rsidRPr="001A14CF">
        <w:rPr>
          <w:rFonts w:ascii="Times New Roman" w:hAnsi="Times New Roman"/>
          <w:b/>
          <w:color w:val="00000A"/>
          <w:sz w:val="28"/>
          <w:szCs w:val="28"/>
        </w:rPr>
        <w:t>Ківерцівський район,</w:t>
      </w:r>
    </w:p>
    <w:p w:rsidR="001A14CF" w:rsidRPr="001A14CF" w:rsidRDefault="001A14CF" w:rsidP="001A14CF">
      <w:pPr>
        <w:suppressAutoHyphens/>
        <w:ind w:left="5529"/>
        <w:rPr>
          <w:rFonts w:ascii="Times New Roman" w:hAnsi="Times New Roman"/>
          <w:color w:val="00000A"/>
          <w:sz w:val="24"/>
          <w:szCs w:val="24"/>
          <w:u w:val="single"/>
        </w:rPr>
      </w:pPr>
      <w:r w:rsidRPr="001A14CF">
        <w:rPr>
          <w:rFonts w:ascii="Times New Roman" w:hAnsi="Times New Roman"/>
          <w:b/>
          <w:color w:val="00000A"/>
          <w:sz w:val="28"/>
          <w:szCs w:val="28"/>
          <w:u w:val="single"/>
        </w:rPr>
        <w:t>Волинської області</w:t>
      </w:r>
      <w:r>
        <w:rPr>
          <w:rFonts w:ascii="Times New Roman" w:hAnsi="Times New Roman"/>
          <w:b/>
          <w:color w:val="00000A"/>
          <w:sz w:val="28"/>
          <w:szCs w:val="28"/>
          <w:u w:val="single"/>
        </w:rPr>
        <w:t xml:space="preserve">               </w:t>
      </w:r>
      <w:r w:rsidRPr="001A14CF">
        <w:rPr>
          <w:rFonts w:ascii="Times New Roman" w:hAnsi="Times New Roman"/>
          <w:b/>
          <w:color w:val="00000A"/>
          <w:sz w:val="28"/>
          <w:szCs w:val="28"/>
          <w:u w:val="single"/>
        </w:rPr>
        <w:t xml:space="preserve">   </w:t>
      </w:r>
      <w:r w:rsidRPr="001A14CF">
        <w:rPr>
          <w:rFonts w:ascii="Times New Roman" w:hAnsi="Times New Roman"/>
          <w:b/>
          <w:color w:val="FFFFFF"/>
          <w:sz w:val="28"/>
          <w:szCs w:val="28"/>
          <w:u w:val="single"/>
        </w:rPr>
        <w:t>.</w:t>
      </w:r>
    </w:p>
    <w:p w:rsidR="001A14CF" w:rsidRPr="001A14CF" w:rsidRDefault="001A14CF" w:rsidP="001A14CF">
      <w:pPr>
        <w:suppressAutoHyphens/>
        <w:ind w:left="5529"/>
        <w:jc w:val="both"/>
        <w:rPr>
          <w:rFonts w:ascii="Times New Roman" w:hAnsi="Times New Roman"/>
          <w:color w:val="00000A"/>
          <w:sz w:val="24"/>
          <w:szCs w:val="24"/>
          <w:lang w:val="ru-RU"/>
        </w:rPr>
      </w:pPr>
      <w:r w:rsidRPr="001A14CF">
        <w:rPr>
          <w:rFonts w:ascii="Times New Roman" w:hAnsi="Times New Roman"/>
          <w:color w:val="00000A"/>
          <w:sz w:val="24"/>
          <w:szCs w:val="24"/>
        </w:rPr>
        <w:t>вул. Данила Галицького, 12</w:t>
      </w:r>
    </w:p>
    <w:p w:rsidR="001A14CF" w:rsidRPr="001A14CF" w:rsidRDefault="001A14CF" w:rsidP="001A14CF">
      <w:pPr>
        <w:suppressAutoHyphens/>
        <w:ind w:left="5529"/>
        <w:jc w:val="both"/>
        <w:rPr>
          <w:rFonts w:ascii="Times New Roman" w:hAnsi="Times New Roman"/>
          <w:color w:val="00000A"/>
          <w:sz w:val="24"/>
          <w:szCs w:val="24"/>
        </w:rPr>
      </w:pPr>
      <w:r w:rsidRPr="001A14CF">
        <w:rPr>
          <w:rFonts w:ascii="Times New Roman" w:hAnsi="Times New Roman"/>
          <w:color w:val="00000A"/>
          <w:sz w:val="24"/>
          <w:szCs w:val="24"/>
        </w:rPr>
        <w:t xml:space="preserve">с. </w:t>
      </w:r>
      <w:proofErr w:type="spellStart"/>
      <w:r w:rsidRPr="001A14CF">
        <w:rPr>
          <w:rFonts w:ascii="Times New Roman" w:hAnsi="Times New Roman"/>
          <w:color w:val="00000A"/>
          <w:sz w:val="24"/>
          <w:szCs w:val="24"/>
        </w:rPr>
        <w:t>Жидичин</w:t>
      </w:r>
      <w:proofErr w:type="spellEnd"/>
      <w:r w:rsidRPr="001A14CF">
        <w:rPr>
          <w:rFonts w:ascii="Times New Roman" w:hAnsi="Times New Roman"/>
          <w:color w:val="00000A"/>
          <w:sz w:val="24"/>
          <w:szCs w:val="24"/>
        </w:rPr>
        <w:t xml:space="preserve">, </w:t>
      </w:r>
    </w:p>
    <w:p w:rsidR="001A14CF" w:rsidRPr="001A14CF" w:rsidRDefault="001A14CF" w:rsidP="001A14CF">
      <w:pPr>
        <w:suppressAutoHyphens/>
        <w:ind w:left="5529"/>
        <w:jc w:val="both"/>
        <w:rPr>
          <w:rFonts w:ascii="Times New Roman" w:hAnsi="Times New Roman"/>
          <w:color w:val="00000A"/>
          <w:sz w:val="24"/>
          <w:szCs w:val="24"/>
        </w:rPr>
      </w:pPr>
      <w:r w:rsidRPr="001A14CF">
        <w:rPr>
          <w:rFonts w:ascii="Times New Roman" w:hAnsi="Times New Roman"/>
          <w:color w:val="00000A"/>
          <w:sz w:val="24"/>
          <w:szCs w:val="24"/>
        </w:rPr>
        <w:t>Ківерцівський район,</w:t>
      </w:r>
    </w:p>
    <w:p w:rsidR="001A14CF" w:rsidRPr="001A14CF" w:rsidRDefault="001A14CF" w:rsidP="001A14CF">
      <w:pPr>
        <w:suppressAutoHyphens/>
        <w:ind w:left="5529"/>
        <w:jc w:val="both"/>
        <w:rPr>
          <w:rFonts w:ascii="Times New Roman" w:hAnsi="Times New Roman"/>
          <w:color w:val="00000A"/>
          <w:sz w:val="24"/>
          <w:szCs w:val="24"/>
          <w:lang w:val="ru-RU"/>
        </w:rPr>
      </w:pPr>
      <w:r w:rsidRPr="001A14CF">
        <w:rPr>
          <w:rFonts w:ascii="Times New Roman" w:hAnsi="Times New Roman"/>
          <w:color w:val="00000A"/>
          <w:sz w:val="24"/>
          <w:szCs w:val="24"/>
        </w:rPr>
        <w:t>Волинська область, 45240</w:t>
      </w:r>
    </w:p>
    <w:p w:rsidR="001A14CF" w:rsidRPr="001A14CF" w:rsidRDefault="001A14CF" w:rsidP="001A14CF">
      <w:pPr>
        <w:suppressAutoHyphens/>
        <w:ind w:left="4649"/>
        <w:jc w:val="both"/>
        <w:rPr>
          <w:rFonts w:ascii="Times New Roman" w:hAnsi="Times New Roman"/>
          <w:color w:val="00000A"/>
          <w:sz w:val="28"/>
          <w:szCs w:val="28"/>
          <w:lang w:val="ru-RU"/>
        </w:rPr>
      </w:pPr>
    </w:p>
    <w:p w:rsidR="001A14CF" w:rsidRPr="001A14CF" w:rsidRDefault="001A14CF" w:rsidP="001A14CF">
      <w:pPr>
        <w:suppressAutoHyphens/>
        <w:ind w:left="4649"/>
        <w:jc w:val="both"/>
        <w:rPr>
          <w:rFonts w:ascii="Times New Roman" w:hAnsi="Times New Roman"/>
          <w:color w:val="00000A"/>
          <w:sz w:val="28"/>
          <w:szCs w:val="28"/>
          <w:lang w:val="ru-RU"/>
        </w:rPr>
      </w:pPr>
    </w:p>
    <w:p w:rsidR="001A14CF" w:rsidRPr="001A14CF" w:rsidRDefault="001A14CF" w:rsidP="001A14CF">
      <w:pPr>
        <w:suppressAutoHyphens/>
        <w:rPr>
          <w:rFonts w:ascii="Times New Roman" w:hAnsi="Times New Roman"/>
          <w:i/>
          <w:iCs/>
          <w:color w:val="00000A"/>
          <w:sz w:val="28"/>
          <w:szCs w:val="28"/>
        </w:rPr>
      </w:pPr>
      <w:r w:rsidRPr="001A14CF">
        <w:rPr>
          <w:rFonts w:ascii="Times New Roman" w:hAnsi="Times New Roman"/>
          <w:i/>
          <w:iCs/>
          <w:color w:val="00000A"/>
          <w:sz w:val="28"/>
          <w:szCs w:val="28"/>
        </w:rPr>
        <w:t>Стосовно пропозицій щодо</w:t>
      </w:r>
      <w:r w:rsidRPr="001A14CF">
        <w:rPr>
          <w:rFonts w:ascii="Times New Roman" w:hAnsi="Times New Roman"/>
          <w:i/>
          <w:iCs/>
          <w:color w:val="00000A"/>
          <w:sz w:val="28"/>
          <w:szCs w:val="28"/>
          <w:lang w:val="ru-RU"/>
        </w:rPr>
        <w:t xml:space="preserve"> </w:t>
      </w:r>
      <w:r w:rsidRPr="001A14CF">
        <w:rPr>
          <w:rFonts w:ascii="Times New Roman" w:hAnsi="Times New Roman"/>
          <w:i/>
          <w:iCs/>
          <w:color w:val="00000A"/>
          <w:sz w:val="28"/>
          <w:szCs w:val="28"/>
        </w:rPr>
        <w:t>удосконалення</w:t>
      </w:r>
    </w:p>
    <w:p w:rsidR="001A14CF" w:rsidRPr="001A14CF" w:rsidRDefault="001A14CF" w:rsidP="001A14CF">
      <w:pPr>
        <w:suppressAutoHyphens/>
        <w:rPr>
          <w:rFonts w:ascii="Times New Roman" w:hAnsi="Times New Roman"/>
          <w:i/>
          <w:iCs/>
          <w:sz w:val="28"/>
          <w:szCs w:val="28"/>
          <w:lang w:eastAsia="zh-CN"/>
        </w:rPr>
      </w:pPr>
      <w:r w:rsidRPr="001A14CF">
        <w:rPr>
          <w:rFonts w:ascii="Times New Roman" w:hAnsi="Times New Roman"/>
          <w:i/>
          <w:iCs/>
          <w:color w:val="00000A"/>
          <w:sz w:val="28"/>
          <w:szCs w:val="28"/>
        </w:rPr>
        <w:t>проектів регуляторних актів</w:t>
      </w:r>
    </w:p>
    <w:p w:rsidR="001A14CF" w:rsidRPr="001A14CF" w:rsidRDefault="001A14CF" w:rsidP="001A14CF">
      <w:pPr>
        <w:suppressAutoHyphens/>
        <w:rPr>
          <w:rFonts w:ascii="Times New Roman" w:hAnsi="Times New Roman"/>
          <w:color w:val="00000A"/>
          <w:sz w:val="28"/>
          <w:szCs w:val="28"/>
        </w:rPr>
      </w:pPr>
    </w:p>
    <w:p w:rsidR="001A14CF" w:rsidRPr="001A14CF" w:rsidRDefault="001A14CF" w:rsidP="00C519E9">
      <w:pPr>
        <w:suppressAutoHyphens/>
        <w:ind w:firstLine="567"/>
        <w:jc w:val="both"/>
        <w:rPr>
          <w:rFonts w:ascii="Times New Roman" w:hAnsi="Times New Roman"/>
          <w:color w:val="00000A"/>
          <w:sz w:val="28"/>
          <w:szCs w:val="28"/>
        </w:rPr>
      </w:pPr>
      <w:r w:rsidRPr="001A14CF">
        <w:rPr>
          <w:rFonts w:ascii="Times New Roman" w:hAnsi="Times New Roman"/>
          <w:color w:val="00000A"/>
          <w:sz w:val="28"/>
          <w:szCs w:val="28"/>
        </w:rPr>
        <w:t xml:space="preserve">Державна регуляторна служба України, відповідно до Закону України «Про засади державної регуляторної політики у сфері господарської діяльності» (далі - Закон) </w:t>
      </w:r>
      <w:r w:rsidRPr="00C519E9">
        <w:rPr>
          <w:rFonts w:ascii="Times New Roman" w:hAnsi="Times New Roman"/>
          <w:color w:val="000000"/>
          <w:sz w:val="28"/>
          <w:szCs w:val="28"/>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розглянула</w:t>
      </w:r>
      <w:bookmarkStart w:id="0" w:name="__DdeLink__12864_1883579553"/>
      <w:r w:rsidRPr="00C519E9">
        <w:rPr>
          <w:rFonts w:ascii="Times New Roman" w:hAnsi="Times New Roman"/>
          <w:color w:val="000000"/>
          <w:sz w:val="28"/>
          <w:szCs w:val="28"/>
        </w:rPr>
        <w:t xml:space="preserve"> </w:t>
      </w:r>
      <w:r w:rsidRPr="001A14CF">
        <w:rPr>
          <w:rFonts w:ascii="Times New Roman" w:hAnsi="Times New Roman"/>
          <w:color w:val="00000A"/>
          <w:sz w:val="28"/>
          <w:szCs w:val="28"/>
        </w:rPr>
        <w:t>проект рішення</w:t>
      </w:r>
      <w:bookmarkEnd w:id="0"/>
      <w:r w:rsidRPr="001A14CF">
        <w:rPr>
          <w:rFonts w:ascii="Times New Roman" w:hAnsi="Times New Roman"/>
          <w:color w:val="00000A"/>
          <w:sz w:val="28"/>
          <w:szCs w:val="28"/>
        </w:rPr>
        <w:t xml:space="preserve"> </w:t>
      </w:r>
      <w:proofErr w:type="spellStart"/>
      <w:r w:rsidRPr="001A14CF">
        <w:rPr>
          <w:rFonts w:ascii="Times New Roman" w:hAnsi="Times New Roman"/>
          <w:color w:val="00000A"/>
          <w:sz w:val="28"/>
          <w:szCs w:val="28"/>
        </w:rPr>
        <w:t>Жидиченської</w:t>
      </w:r>
      <w:proofErr w:type="spellEnd"/>
      <w:r w:rsidRPr="001A14CF">
        <w:rPr>
          <w:rFonts w:ascii="Times New Roman" w:hAnsi="Times New Roman"/>
          <w:color w:val="00000A"/>
          <w:sz w:val="28"/>
          <w:szCs w:val="28"/>
        </w:rPr>
        <w:t xml:space="preserve"> сільської ради Волинської області «</w:t>
      </w:r>
      <w:r w:rsidRPr="001A14CF">
        <w:rPr>
          <w:rFonts w:ascii="Times New Roman" w:hAnsi="Times New Roman"/>
          <w:color w:val="000000"/>
          <w:sz w:val="28"/>
          <w:szCs w:val="28"/>
        </w:rPr>
        <w:t xml:space="preserve">Про встановлення місцевих </w:t>
      </w:r>
      <w:r w:rsidR="00C519E9">
        <w:rPr>
          <w:rFonts w:ascii="Times New Roman" w:hAnsi="Times New Roman"/>
          <w:color w:val="000000"/>
          <w:sz w:val="28"/>
          <w:szCs w:val="28"/>
        </w:rPr>
        <w:t xml:space="preserve">податків і зборів на території </w:t>
      </w:r>
      <w:proofErr w:type="spellStart"/>
      <w:r w:rsidR="00C519E9">
        <w:rPr>
          <w:rFonts w:ascii="Times New Roman" w:hAnsi="Times New Roman"/>
          <w:color w:val="000000"/>
          <w:sz w:val="28"/>
          <w:szCs w:val="28"/>
        </w:rPr>
        <w:t>Ж</w:t>
      </w:r>
      <w:r w:rsidRPr="001A14CF">
        <w:rPr>
          <w:rFonts w:ascii="Times New Roman" w:hAnsi="Times New Roman"/>
          <w:color w:val="000000"/>
          <w:sz w:val="28"/>
          <w:szCs w:val="28"/>
        </w:rPr>
        <w:t>идичинської</w:t>
      </w:r>
      <w:proofErr w:type="spellEnd"/>
      <w:r w:rsidRPr="001A14CF">
        <w:rPr>
          <w:rFonts w:ascii="Times New Roman" w:hAnsi="Times New Roman"/>
          <w:color w:val="000000"/>
          <w:sz w:val="28"/>
          <w:szCs w:val="28"/>
        </w:rPr>
        <w:t xml:space="preserve"> сільської ради</w:t>
      </w:r>
      <w:r w:rsidR="00C35555">
        <w:rPr>
          <w:rFonts w:ascii="Times New Roman" w:hAnsi="Times New Roman"/>
          <w:color w:val="000000"/>
          <w:sz w:val="28"/>
          <w:szCs w:val="28"/>
        </w:rPr>
        <w:t xml:space="preserve"> на 2021 рік</w:t>
      </w:r>
      <w:r w:rsidRPr="001A14CF">
        <w:rPr>
          <w:rFonts w:ascii="Times New Roman" w:hAnsi="Times New Roman"/>
          <w:color w:val="00000A"/>
          <w:sz w:val="28"/>
          <w:szCs w:val="28"/>
        </w:rPr>
        <w:t xml:space="preserve">», та документи, що надані до нього листом </w:t>
      </w:r>
      <w:bookmarkStart w:id="1" w:name="__DdeLink__10251_1601487444"/>
      <w:proofErr w:type="spellStart"/>
      <w:r w:rsidRPr="001A14CF">
        <w:rPr>
          <w:rFonts w:ascii="Times New Roman" w:hAnsi="Times New Roman"/>
          <w:color w:val="00000A"/>
          <w:sz w:val="28"/>
          <w:szCs w:val="28"/>
        </w:rPr>
        <w:t>Жидиченської</w:t>
      </w:r>
      <w:proofErr w:type="spellEnd"/>
      <w:r w:rsidRPr="001A14CF">
        <w:rPr>
          <w:rFonts w:ascii="Times New Roman" w:hAnsi="Times New Roman"/>
          <w:color w:val="00000A"/>
          <w:sz w:val="28"/>
          <w:szCs w:val="28"/>
        </w:rPr>
        <w:t xml:space="preserve"> сільської ради Волинської області від 2</w:t>
      </w:r>
      <w:r w:rsidRPr="00C519E9">
        <w:rPr>
          <w:rFonts w:ascii="Times New Roman" w:hAnsi="Times New Roman"/>
          <w:color w:val="00000A"/>
          <w:sz w:val="28"/>
          <w:szCs w:val="28"/>
        </w:rPr>
        <w:t>9</w:t>
      </w:r>
      <w:r w:rsidRPr="001A14CF">
        <w:rPr>
          <w:rFonts w:ascii="Times New Roman" w:hAnsi="Times New Roman"/>
          <w:color w:val="00000A"/>
          <w:sz w:val="28"/>
          <w:szCs w:val="28"/>
        </w:rPr>
        <w:t>.05.20</w:t>
      </w:r>
      <w:r w:rsidRPr="00C519E9">
        <w:rPr>
          <w:rFonts w:ascii="Times New Roman" w:hAnsi="Times New Roman"/>
          <w:color w:val="00000A"/>
          <w:sz w:val="28"/>
          <w:szCs w:val="28"/>
        </w:rPr>
        <w:t>20</w:t>
      </w:r>
      <w:r w:rsidRPr="001A14CF">
        <w:rPr>
          <w:rFonts w:ascii="Times New Roman" w:hAnsi="Times New Roman"/>
          <w:color w:val="00000A"/>
          <w:sz w:val="28"/>
          <w:szCs w:val="28"/>
        </w:rPr>
        <w:t xml:space="preserve"> № </w:t>
      </w:r>
      <w:r w:rsidRPr="00C519E9">
        <w:rPr>
          <w:rFonts w:ascii="Times New Roman" w:hAnsi="Times New Roman"/>
          <w:color w:val="00000A"/>
          <w:sz w:val="28"/>
          <w:szCs w:val="28"/>
        </w:rPr>
        <w:t>388</w:t>
      </w:r>
      <w:r w:rsidRPr="001A14CF">
        <w:rPr>
          <w:rFonts w:ascii="Times New Roman" w:hAnsi="Times New Roman"/>
          <w:color w:val="00000A"/>
          <w:sz w:val="28"/>
          <w:szCs w:val="28"/>
        </w:rPr>
        <w:t>/01-35/2-</w:t>
      </w:r>
      <w:bookmarkEnd w:id="1"/>
      <w:r w:rsidRPr="00C519E9">
        <w:rPr>
          <w:rFonts w:ascii="Times New Roman" w:hAnsi="Times New Roman"/>
          <w:color w:val="00000A"/>
          <w:sz w:val="28"/>
          <w:szCs w:val="28"/>
        </w:rPr>
        <w:t>20</w:t>
      </w:r>
      <w:r w:rsidRPr="001A14CF">
        <w:rPr>
          <w:rFonts w:ascii="Times New Roman" w:hAnsi="Times New Roman"/>
          <w:color w:val="00000A"/>
          <w:sz w:val="28"/>
          <w:szCs w:val="28"/>
        </w:rPr>
        <w:t>.</w:t>
      </w:r>
    </w:p>
    <w:p w:rsidR="001A14CF" w:rsidRPr="00C519E9" w:rsidRDefault="001A14CF" w:rsidP="00C519E9">
      <w:pPr>
        <w:suppressAutoHyphens/>
        <w:ind w:firstLine="567"/>
        <w:jc w:val="both"/>
        <w:rPr>
          <w:rFonts w:ascii="Times New Roman" w:hAnsi="Times New Roman"/>
          <w:bCs/>
          <w:color w:val="000000"/>
          <w:sz w:val="28"/>
          <w:szCs w:val="28"/>
          <w:lang w:eastAsia="zh-CN"/>
        </w:rPr>
      </w:pPr>
      <w:r w:rsidRPr="001A14CF">
        <w:rPr>
          <w:rFonts w:ascii="Times New Roman" w:hAnsi="Times New Roman"/>
          <w:color w:val="000000"/>
          <w:sz w:val="28"/>
          <w:szCs w:val="28"/>
          <w:lang w:eastAsia="zh-CN"/>
        </w:rPr>
        <w:t xml:space="preserve">За </w:t>
      </w:r>
      <w:r w:rsidRPr="00C519E9">
        <w:rPr>
          <w:rFonts w:ascii="Times New Roman" w:hAnsi="Times New Roman"/>
          <w:color w:val="000000"/>
          <w:sz w:val="28"/>
          <w:szCs w:val="28"/>
          <w:lang w:eastAsia="zh-CN"/>
        </w:rPr>
        <w:t>результатами проведеного аналізів</w:t>
      </w:r>
      <w:r w:rsidRPr="001A14CF">
        <w:rPr>
          <w:rFonts w:ascii="Times New Roman" w:hAnsi="Times New Roman"/>
          <w:color w:val="000000"/>
          <w:sz w:val="28"/>
          <w:szCs w:val="28"/>
          <w:lang w:eastAsia="zh-CN"/>
        </w:rPr>
        <w:t xml:space="preserve"> проект</w:t>
      </w:r>
      <w:r w:rsidRPr="00C519E9">
        <w:rPr>
          <w:rFonts w:ascii="Times New Roman" w:hAnsi="Times New Roman"/>
          <w:color w:val="000000"/>
          <w:sz w:val="28"/>
          <w:szCs w:val="28"/>
          <w:lang w:eastAsia="zh-CN"/>
        </w:rPr>
        <w:t>ів</w:t>
      </w:r>
      <w:r w:rsidRPr="001A14CF">
        <w:rPr>
          <w:rFonts w:ascii="Times New Roman" w:hAnsi="Times New Roman"/>
          <w:color w:val="000000"/>
          <w:sz w:val="28"/>
          <w:szCs w:val="28"/>
          <w:lang w:eastAsia="zh-CN"/>
        </w:rPr>
        <w:t xml:space="preserve"> рішен</w:t>
      </w:r>
      <w:r w:rsidRPr="00C519E9">
        <w:rPr>
          <w:rFonts w:ascii="Times New Roman" w:hAnsi="Times New Roman"/>
          <w:color w:val="000000"/>
          <w:sz w:val="28"/>
          <w:szCs w:val="28"/>
          <w:lang w:eastAsia="zh-CN"/>
        </w:rPr>
        <w:t>ь</w:t>
      </w:r>
      <w:r w:rsidRPr="001A14CF">
        <w:rPr>
          <w:rFonts w:ascii="Times New Roman" w:hAnsi="Times New Roman"/>
          <w:color w:val="000000"/>
          <w:sz w:val="28"/>
          <w:szCs w:val="28"/>
          <w:lang w:eastAsia="zh-CN"/>
        </w:rPr>
        <w:t>, аналіз</w:t>
      </w:r>
      <w:r w:rsidRPr="00C519E9">
        <w:rPr>
          <w:rFonts w:ascii="Times New Roman" w:hAnsi="Times New Roman"/>
          <w:color w:val="000000"/>
          <w:sz w:val="28"/>
          <w:szCs w:val="28"/>
          <w:lang w:eastAsia="zh-CN"/>
        </w:rPr>
        <w:t>ів</w:t>
      </w:r>
      <w:r w:rsidRPr="001A14CF">
        <w:rPr>
          <w:rFonts w:ascii="Times New Roman" w:hAnsi="Times New Roman"/>
          <w:color w:val="000000"/>
          <w:sz w:val="28"/>
          <w:szCs w:val="28"/>
          <w:lang w:eastAsia="zh-CN"/>
        </w:rPr>
        <w:t xml:space="preserve"> регуляторного впливу до проект</w:t>
      </w:r>
      <w:r w:rsidRPr="00C519E9">
        <w:rPr>
          <w:rFonts w:ascii="Times New Roman" w:hAnsi="Times New Roman"/>
          <w:color w:val="000000"/>
          <w:sz w:val="28"/>
          <w:szCs w:val="28"/>
          <w:lang w:eastAsia="zh-CN"/>
        </w:rPr>
        <w:t>ів</w:t>
      </w:r>
      <w:r w:rsidRPr="001A14CF">
        <w:rPr>
          <w:rFonts w:ascii="Times New Roman" w:hAnsi="Times New Roman"/>
          <w:color w:val="000000"/>
          <w:sz w:val="28"/>
          <w:szCs w:val="28"/>
          <w:lang w:eastAsia="zh-CN"/>
        </w:rPr>
        <w:t xml:space="preserve"> рішен</w:t>
      </w:r>
      <w:r w:rsidRPr="00C519E9">
        <w:rPr>
          <w:rFonts w:ascii="Times New Roman" w:hAnsi="Times New Roman"/>
          <w:color w:val="000000"/>
          <w:sz w:val="28"/>
          <w:szCs w:val="28"/>
          <w:lang w:eastAsia="zh-CN"/>
        </w:rPr>
        <w:t>ь</w:t>
      </w:r>
      <w:r w:rsidRPr="001A14CF">
        <w:rPr>
          <w:rFonts w:ascii="Times New Roman" w:hAnsi="Times New Roman"/>
          <w:color w:val="000000"/>
          <w:sz w:val="28"/>
          <w:szCs w:val="28"/>
          <w:lang w:eastAsia="zh-CN"/>
        </w:rPr>
        <w:t xml:space="preserve"> та експертн</w:t>
      </w:r>
      <w:r w:rsidRPr="00C519E9">
        <w:rPr>
          <w:rFonts w:ascii="Times New Roman" w:hAnsi="Times New Roman"/>
          <w:color w:val="000000"/>
          <w:sz w:val="28"/>
          <w:szCs w:val="28"/>
          <w:lang w:eastAsia="zh-CN"/>
        </w:rPr>
        <w:t>их</w:t>
      </w:r>
      <w:r w:rsidRPr="001A14CF">
        <w:rPr>
          <w:rFonts w:ascii="Times New Roman" w:hAnsi="Times New Roman"/>
          <w:color w:val="000000"/>
          <w:sz w:val="28"/>
          <w:szCs w:val="28"/>
          <w:lang w:eastAsia="zh-CN"/>
        </w:rPr>
        <w:t xml:space="preserve"> ви</w:t>
      </w:r>
      <w:bookmarkStart w:id="2" w:name="_GoBack"/>
      <w:bookmarkEnd w:id="2"/>
      <w:r w:rsidRPr="001A14CF">
        <w:rPr>
          <w:rFonts w:ascii="Times New Roman" w:hAnsi="Times New Roman"/>
          <w:color w:val="000000"/>
          <w:sz w:val="28"/>
          <w:szCs w:val="28"/>
          <w:lang w:eastAsia="zh-CN"/>
        </w:rPr>
        <w:t>сновк</w:t>
      </w:r>
      <w:r w:rsidRPr="00C519E9">
        <w:rPr>
          <w:rFonts w:ascii="Times New Roman" w:hAnsi="Times New Roman"/>
          <w:color w:val="000000"/>
          <w:sz w:val="28"/>
          <w:szCs w:val="28"/>
          <w:lang w:eastAsia="zh-CN"/>
        </w:rPr>
        <w:t>ів</w:t>
      </w:r>
      <w:r w:rsidRPr="001A14CF">
        <w:rPr>
          <w:rFonts w:ascii="Times New Roman" w:hAnsi="Times New Roman"/>
          <w:color w:val="000000"/>
          <w:sz w:val="28"/>
          <w:szCs w:val="28"/>
          <w:lang w:eastAsia="zh-CN"/>
        </w:rPr>
        <w:t xml:space="preserve"> постійної комісії з питань фінансів, бюджету, планування соціально-</w:t>
      </w:r>
      <w:proofErr w:type="spellStart"/>
      <w:r w:rsidRPr="001A14CF">
        <w:rPr>
          <w:rFonts w:ascii="Times New Roman" w:hAnsi="Times New Roman"/>
          <w:color w:val="000000"/>
          <w:sz w:val="28"/>
          <w:szCs w:val="28"/>
          <w:lang w:eastAsia="zh-CN"/>
        </w:rPr>
        <w:t>економісного</w:t>
      </w:r>
      <w:proofErr w:type="spellEnd"/>
      <w:r w:rsidRPr="001A14CF">
        <w:rPr>
          <w:rFonts w:ascii="Times New Roman" w:hAnsi="Times New Roman"/>
          <w:color w:val="000000"/>
          <w:sz w:val="28"/>
          <w:szCs w:val="28"/>
          <w:lang w:eastAsia="zh-CN"/>
        </w:rPr>
        <w:t xml:space="preserve"> розвитку, управління майном, інвестицій та міжнародного співробітництва на відповідність вимогам статті 4 Закону, </w:t>
      </w:r>
      <w:r w:rsidRPr="001A14CF">
        <w:rPr>
          <w:rFonts w:ascii="Times New Roman" w:hAnsi="Times New Roman"/>
          <w:bCs/>
          <w:color w:val="000000"/>
          <w:sz w:val="28"/>
          <w:szCs w:val="28"/>
          <w:lang w:eastAsia="zh-CN"/>
        </w:rPr>
        <w:t>повідомляємо.</w:t>
      </w:r>
    </w:p>
    <w:p w:rsidR="007365BC" w:rsidRPr="00C519E9" w:rsidRDefault="007365BC" w:rsidP="00C519E9">
      <w:pPr>
        <w:pStyle w:val="10"/>
        <w:ind w:firstLine="567"/>
        <w:jc w:val="both"/>
        <w:rPr>
          <w:sz w:val="28"/>
          <w:szCs w:val="28"/>
          <w:shd w:val="clear" w:color="auto" w:fill="FFFFFF"/>
        </w:rPr>
      </w:pPr>
      <w:r w:rsidRPr="00C519E9">
        <w:rPr>
          <w:rStyle w:val="fontstyle01"/>
          <w:rFonts w:ascii="Times New Roman" w:hAnsi="Times New Roman"/>
          <w:sz w:val="28"/>
          <w:szCs w:val="28"/>
        </w:rPr>
        <w:t>Згідно з пунктом 12.3</w:t>
      </w:r>
      <w:r w:rsidR="00DA704B">
        <w:rPr>
          <w:rStyle w:val="fontstyle01"/>
          <w:rFonts w:ascii="Times New Roman" w:hAnsi="Times New Roman"/>
          <w:sz w:val="28"/>
          <w:szCs w:val="28"/>
        </w:rPr>
        <w:t xml:space="preserve"> статті 12</w:t>
      </w:r>
      <w:r w:rsidRPr="00C519E9">
        <w:rPr>
          <w:rStyle w:val="fontstyle01"/>
          <w:rFonts w:ascii="Times New Roman" w:hAnsi="Times New Roman"/>
          <w:sz w:val="28"/>
          <w:szCs w:val="28"/>
        </w:rPr>
        <w:t xml:space="preserve"> Кодексу </w:t>
      </w:r>
      <w:r w:rsidRPr="00C519E9">
        <w:rPr>
          <w:color w:val="000000"/>
          <w:sz w:val="28"/>
          <w:szCs w:val="28"/>
          <w:shd w:val="clear" w:color="auto" w:fill="FFFFFF"/>
        </w:rPr>
        <w:t xml:space="preserve">сільські,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 що передує бюджетному періоду, в якому планується застосовування встановлюваних місцевих податків та/або зборів, та про внесення змін до таких рішень. </w:t>
      </w:r>
      <w:r w:rsidRPr="00C519E9">
        <w:rPr>
          <w:sz w:val="28"/>
          <w:szCs w:val="28"/>
          <w:shd w:val="clear" w:color="auto" w:fill="FFFFFF"/>
        </w:rPr>
        <w:t>Встановлення місцевих податків та зборів здійснюється у порядку, визначеному Кодексом.</w:t>
      </w:r>
    </w:p>
    <w:p w:rsidR="007365BC" w:rsidRPr="00C519E9" w:rsidRDefault="007365BC" w:rsidP="00C519E9">
      <w:pPr>
        <w:shd w:val="clear" w:color="auto" w:fill="FFFFFF"/>
        <w:ind w:firstLine="567"/>
        <w:jc w:val="both"/>
        <w:rPr>
          <w:rStyle w:val="fontstyle01"/>
          <w:rFonts w:ascii="Times New Roman" w:hAnsi="Times New Roman"/>
          <w:sz w:val="28"/>
          <w:szCs w:val="28"/>
        </w:rPr>
      </w:pPr>
      <w:r w:rsidRPr="00C519E9">
        <w:rPr>
          <w:rFonts w:ascii="Times New Roman" w:hAnsi="Times New Roman"/>
          <w:sz w:val="28"/>
          <w:szCs w:val="28"/>
          <w:lang w:eastAsia="uk-UA"/>
        </w:rPr>
        <w:t>Також з</w:t>
      </w:r>
      <w:r w:rsidRPr="00C519E9">
        <w:rPr>
          <w:rFonts w:ascii="Times New Roman" w:hAnsi="Times New Roman"/>
          <w:sz w:val="28"/>
          <w:szCs w:val="28"/>
        </w:rPr>
        <w:t xml:space="preserve">вертаємо увагу, що Законом України від 16.01.2020 № 466-IX «Про внесення змін до Податкового кодексу України щодо вдосконалення </w:t>
      </w:r>
      <w:r w:rsidRPr="00C519E9">
        <w:rPr>
          <w:rFonts w:ascii="Times New Roman" w:hAnsi="Times New Roman"/>
          <w:sz w:val="28"/>
          <w:szCs w:val="28"/>
        </w:rPr>
        <w:lastRenderedPageBreak/>
        <w:t xml:space="preserve">адміністрування податків, усунення технічних та логічних </w:t>
      </w:r>
      <w:proofErr w:type="spellStart"/>
      <w:r w:rsidRPr="00C519E9">
        <w:rPr>
          <w:rFonts w:ascii="Times New Roman" w:hAnsi="Times New Roman"/>
          <w:sz w:val="28"/>
          <w:szCs w:val="28"/>
        </w:rPr>
        <w:t>неузгодженостей</w:t>
      </w:r>
      <w:proofErr w:type="spellEnd"/>
      <w:r w:rsidRPr="00C519E9">
        <w:rPr>
          <w:rFonts w:ascii="Times New Roman" w:hAnsi="Times New Roman"/>
          <w:sz w:val="28"/>
          <w:szCs w:val="28"/>
        </w:rPr>
        <w:t xml:space="preserve"> у податковому законодавстві».</w:t>
      </w:r>
    </w:p>
    <w:p w:rsidR="001A14CF" w:rsidRPr="001A14CF" w:rsidRDefault="001A14CF" w:rsidP="00C519E9">
      <w:pPr>
        <w:suppressAutoHyphens/>
        <w:ind w:firstLine="567"/>
        <w:jc w:val="both"/>
        <w:rPr>
          <w:rFonts w:ascii="Times New Roman" w:hAnsi="Times New Roman"/>
          <w:bCs/>
          <w:color w:val="000000"/>
          <w:sz w:val="28"/>
          <w:szCs w:val="28"/>
          <w:lang w:eastAsia="zh-CN"/>
        </w:rPr>
      </w:pPr>
      <w:r w:rsidRPr="001A14CF">
        <w:rPr>
          <w:rFonts w:ascii="Times New Roman" w:hAnsi="Times New Roman"/>
          <w:bCs/>
          <w:color w:val="000000"/>
          <w:sz w:val="28"/>
          <w:szCs w:val="28"/>
          <w:lang w:eastAsia="zh-CN"/>
        </w:rPr>
        <w:tab/>
        <w:t>Проектом рішення пропонується затвердити місцеві податки та збори</w:t>
      </w:r>
      <w:r w:rsidRPr="00C519E9">
        <w:rPr>
          <w:rFonts w:ascii="Times New Roman" w:hAnsi="Times New Roman"/>
          <w:bCs/>
          <w:color w:val="000000"/>
          <w:sz w:val="28"/>
          <w:szCs w:val="28"/>
          <w:lang w:eastAsia="zh-CN"/>
        </w:rPr>
        <w:t>, а саме</w:t>
      </w:r>
      <w:r w:rsidRPr="001A14CF">
        <w:rPr>
          <w:rFonts w:ascii="Times New Roman" w:hAnsi="Times New Roman"/>
          <w:bCs/>
          <w:color w:val="000000"/>
          <w:sz w:val="28"/>
          <w:szCs w:val="28"/>
          <w:lang w:eastAsia="zh-CN"/>
        </w:rPr>
        <w:t>:</w:t>
      </w:r>
    </w:p>
    <w:p w:rsidR="001A14CF" w:rsidRPr="001A14CF" w:rsidRDefault="001A14CF" w:rsidP="00C519E9">
      <w:pPr>
        <w:suppressAutoHyphens/>
        <w:ind w:firstLine="567"/>
        <w:jc w:val="both"/>
        <w:rPr>
          <w:rFonts w:ascii="Times New Roman" w:hAnsi="Times New Roman"/>
          <w:bCs/>
          <w:color w:val="000000"/>
          <w:sz w:val="28"/>
          <w:szCs w:val="28"/>
          <w:lang w:eastAsia="zh-CN"/>
        </w:rPr>
      </w:pPr>
      <w:r w:rsidRPr="001A14CF">
        <w:rPr>
          <w:rFonts w:ascii="Times New Roman" w:hAnsi="Times New Roman"/>
          <w:bCs/>
          <w:color w:val="000000"/>
          <w:sz w:val="28"/>
          <w:szCs w:val="28"/>
          <w:lang w:eastAsia="zh-CN"/>
        </w:rPr>
        <w:t>Податок на нерухоме майно, відмінне від земельної ділянки;</w:t>
      </w:r>
    </w:p>
    <w:p w:rsidR="001A14CF" w:rsidRPr="001A14CF" w:rsidRDefault="001A14CF" w:rsidP="00C519E9">
      <w:pPr>
        <w:suppressAutoHyphens/>
        <w:ind w:firstLine="567"/>
        <w:jc w:val="both"/>
        <w:rPr>
          <w:rFonts w:ascii="Times New Roman" w:hAnsi="Times New Roman"/>
          <w:bCs/>
          <w:color w:val="000000"/>
          <w:sz w:val="28"/>
          <w:szCs w:val="28"/>
          <w:lang w:eastAsia="zh-CN"/>
        </w:rPr>
      </w:pPr>
      <w:r w:rsidRPr="001A14CF">
        <w:rPr>
          <w:rFonts w:ascii="Times New Roman" w:hAnsi="Times New Roman"/>
          <w:bCs/>
          <w:color w:val="000000"/>
          <w:sz w:val="28"/>
          <w:szCs w:val="28"/>
          <w:lang w:eastAsia="zh-CN"/>
        </w:rPr>
        <w:t>Транспортний податок;</w:t>
      </w:r>
    </w:p>
    <w:p w:rsidR="001A14CF" w:rsidRPr="001A14CF" w:rsidRDefault="00C24EB8" w:rsidP="00C519E9">
      <w:pPr>
        <w:suppressAutoHyphens/>
        <w:ind w:firstLine="567"/>
        <w:jc w:val="both"/>
        <w:rPr>
          <w:rFonts w:ascii="Times New Roman" w:hAnsi="Times New Roman"/>
          <w:bCs/>
          <w:color w:val="000000"/>
          <w:sz w:val="28"/>
          <w:szCs w:val="28"/>
          <w:lang w:eastAsia="zh-CN"/>
        </w:rPr>
      </w:pPr>
      <w:r w:rsidRPr="00C519E9">
        <w:rPr>
          <w:rFonts w:ascii="Times New Roman" w:hAnsi="Times New Roman"/>
          <w:bCs/>
          <w:color w:val="000000"/>
          <w:sz w:val="28"/>
          <w:szCs w:val="28"/>
          <w:lang w:eastAsia="zh-CN"/>
        </w:rPr>
        <w:t>З</w:t>
      </w:r>
      <w:r w:rsidR="001A14CF" w:rsidRPr="001A14CF">
        <w:rPr>
          <w:rFonts w:ascii="Times New Roman" w:hAnsi="Times New Roman"/>
          <w:bCs/>
          <w:color w:val="000000"/>
          <w:sz w:val="28"/>
          <w:szCs w:val="28"/>
          <w:lang w:eastAsia="zh-CN"/>
        </w:rPr>
        <w:t>ем</w:t>
      </w:r>
      <w:r w:rsidRPr="00C519E9">
        <w:rPr>
          <w:rFonts w:ascii="Times New Roman" w:hAnsi="Times New Roman"/>
          <w:bCs/>
          <w:color w:val="000000"/>
          <w:sz w:val="28"/>
          <w:szCs w:val="28"/>
          <w:lang w:eastAsia="zh-CN"/>
        </w:rPr>
        <w:t>е</w:t>
      </w:r>
      <w:r w:rsidR="001A14CF" w:rsidRPr="001A14CF">
        <w:rPr>
          <w:rFonts w:ascii="Times New Roman" w:hAnsi="Times New Roman"/>
          <w:bCs/>
          <w:color w:val="000000"/>
          <w:sz w:val="28"/>
          <w:szCs w:val="28"/>
          <w:lang w:eastAsia="zh-CN"/>
        </w:rPr>
        <w:t>л</w:t>
      </w:r>
      <w:r w:rsidRPr="00C519E9">
        <w:rPr>
          <w:rFonts w:ascii="Times New Roman" w:hAnsi="Times New Roman"/>
          <w:bCs/>
          <w:color w:val="000000"/>
          <w:sz w:val="28"/>
          <w:szCs w:val="28"/>
          <w:lang w:eastAsia="zh-CN"/>
        </w:rPr>
        <w:t>ьний податок</w:t>
      </w:r>
      <w:r w:rsidR="001A14CF" w:rsidRPr="001A14CF">
        <w:rPr>
          <w:rFonts w:ascii="Times New Roman" w:hAnsi="Times New Roman"/>
          <w:bCs/>
          <w:color w:val="000000"/>
          <w:sz w:val="28"/>
          <w:szCs w:val="28"/>
          <w:lang w:eastAsia="zh-CN"/>
        </w:rPr>
        <w:t>;</w:t>
      </w:r>
    </w:p>
    <w:p w:rsidR="001A14CF" w:rsidRPr="001A14CF" w:rsidRDefault="001A14CF" w:rsidP="00C519E9">
      <w:pPr>
        <w:suppressAutoHyphens/>
        <w:ind w:firstLine="567"/>
        <w:jc w:val="both"/>
        <w:rPr>
          <w:rFonts w:ascii="Times New Roman" w:hAnsi="Times New Roman"/>
          <w:bCs/>
          <w:color w:val="000000"/>
          <w:sz w:val="28"/>
          <w:szCs w:val="28"/>
          <w:lang w:eastAsia="zh-CN"/>
        </w:rPr>
      </w:pPr>
      <w:r w:rsidRPr="001A14CF">
        <w:rPr>
          <w:rFonts w:ascii="Times New Roman" w:hAnsi="Times New Roman"/>
          <w:bCs/>
          <w:color w:val="000000"/>
          <w:sz w:val="28"/>
          <w:szCs w:val="28"/>
          <w:lang w:eastAsia="zh-CN"/>
        </w:rPr>
        <w:t>Єдиний податок;</w:t>
      </w:r>
    </w:p>
    <w:p w:rsidR="00AC7F70" w:rsidRDefault="001A14CF" w:rsidP="00C519E9">
      <w:pPr>
        <w:spacing w:after="120"/>
        <w:ind w:firstLine="567"/>
        <w:jc w:val="both"/>
        <w:rPr>
          <w:rFonts w:ascii="Times New Roman" w:hAnsi="Times New Roman"/>
          <w:bCs/>
          <w:color w:val="000000"/>
          <w:sz w:val="28"/>
          <w:szCs w:val="28"/>
          <w:lang w:eastAsia="zh-CN"/>
        </w:rPr>
      </w:pPr>
      <w:r w:rsidRPr="00C519E9">
        <w:rPr>
          <w:rFonts w:ascii="Times New Roman" w:hAnsi="Times New Roman"/>
          <w:bCs/>
          <w:color w:val="000000"/>
          <w:sz w:val="28"/>
          <w:szCs w:val="28"/>
          <w:lang w:eastAsia="zh-CN"/>
        </w:rPr>
        <w:t>Туристичний збір.</w:t>
      </w:r>
    </w:p>
    <w:p w:rsidR="00823C54" w:rsidRPr="00C519E9" w:rsidRDefault="00823C54" w:rsidP="00C519E9">
      <w:pPr>
        <w:spacing w:after="120"/>
        <w:ind w:firstLine="567"/>
        <w:jc w:val="both"/>
        <w:rPr>
          <w:rFonts w:ascii="Times New Roman" w:hAnsi="Times New Roman"/>
          <w:sz w:val="28"/>
        </w:rPr>
      </w:pPr>
      <w:r>
        <w:rPr>
          <w:rFonts w:ascii="Times New Roman" w:hAnsi="Times New Roman"/>
          <w:bCs/>
          <w:color w:val="000000"/>
          <w:sz w:val="28"/>
          <w:szCs w:val="28"/>
          <w:lang w:eastAsia="zh-CN"/>
        </w:rPr>
        <w:t>Однак, окремі положення проекту рішення потребують приведення у відповідність до вимог Кодексу.</w:t>
      </w:r>
    </w:p>
    <w:p w:rsidR="00AC7F70" w:rsidRPr="00C519E9" w:rsidRDefault="004D584D" w:rsidP="00C519E9">
      <w:pPr>
        <w:spacing w:after="120"/>
        <w:ind w:firstLine="567"/>
        <w:jc w:val="both"/>
        <w:rPr>
          <w:rFonts w:ascii="Times New Roman" w:hAnsi="Times New Roman"/>
          <w:i/>
          <w:sz w:val="28"/>
        </w:rPr>
      </w:pPr>
      <w:r w:rsidRPr="00C519E9">
        <w:rPr>
          <w:rFonts w:ascii="Times New Roman" w:hAnsi="Times New Roman"/>
          <w:i/>
          <w:sz w:val="28"/>
        </w:rPr>
        <w:t>Щодо транспортного збору.</w:t>
      </w:r>
    </w:p>
    <w:p w:rsidR="004D584D" w:rsidRPr="00C519E9" w:rsidRDefault="004D584D" w:rsidP="00C519E9">
      <w:pPr>
        <w:spacing w:after="120"/>
        <w:ind w:firstLine="567"/>
        <w:jc w:val="both"/>
        <w:rPr>
          <w:rFonts w:ascii="Times New Roman" w:hAnsi="Times New Roman"/>
          <w:sz w:val="28"/>
          <w:szCs w:val="28"/>
        </w:rPr>
      </w:pPr>
      <w:r w:rsidRPr="00C519E9">
        <w:rPr>
          <w:rFonts w:ascii="Times New Roman" w:hAnsi="Times New Roman"/>
          <w:sz w:val="28"/>
          <w:szCs w:val="28"/>
        </w:rPr>
        <w:t>Відповідно до вимог статті 1 Закону</w:t>
      </w:r>
      <w:r w:rsidR="00C519E9">
        <w:rPr>
          <w:rFonts w:ascii="Times New Roman" w:hAnsi="Times New Roman"/>
          <w:sz w:val="28"/>
          <w:szCs w:val="28"/>
        </w:rPr>
        <w:t xml:space="preserve"> підпункт 1.2 пункту 1</w:t>
      </w:r>
      <w:r w:rsidRPr="00C519E9">
        <w:rPr>
          <w:rFonts w:ascii="Times New Roman" w:hAnsi="Times New Roman"/>
          <w:sz w:val="28"/>
          <w:szCs w:val="28"/>
        </w:rPr>
        <w:t xml:space="preserve"> проект</w:t>
      </w:r>
      <w:r w:rsidR="00C519E9">
        <w:rPr>
          <w:rFonts w:ascii="Times New Roman" w:hAnsi="Times New Roman"/>
          <w:sz w:val="28"/>
          <w:szCs w:val="28"/>
        </w:rPr>
        <w:t>у</w:t>
      </w:r>
      <w:r w:rsidRPr="00C519E9">
        <w:rPr>
          <w:rFonts w:ascii="Times New Roman" w:hAnsi="Times New Roman"/>
          <w:sz w:val="28"/>
          <w:szCs w:val="28"/>
        </w:rPr>
        <w:t xml:space="preserve"> рішення не містить норм регуляторного характеру, а його прийняття не потребує реалізації процедур, передбачених Законом.</w:t>
      </w:r>
    </w:p>
    <w:p w:rsidR="004D584D" w:rsidRPr="00C519E9" w:rsidRDefault="004D584D" w:rsidP="00C519E9">
      <w:pPr>
        <w:spacing w:after="120"/>
        <w:ind w:firstLine="567"/>
        <w:jc w:val="both"/>
        <w:rPr>
          <w:rFonts w:ascii="Times New Roman" w:hAnsi="Times New Roman"/>
          <w:i/>
          <w:sz w:val="28"/>
          <w:szCs w:val="28"/>
        </w:rPr>
      </w:pPr>
      <w:r w:rsidRPr="00C519E9">
        <w:rPr>
          <w:rFonts w:ascii="Times New Roman" w:hAnsi="Times New Roman"/>
          <w:i/>
          <w:sz w:val="28"/>
          <w:szCs w:val="28"/>
        </w:rPr>
        <w:t>Щодо земельного податку.</w:t>
      </w:r>
    </w:p>
    <w:p w:rsidR="004D584D" w:rsidRPr="00C519E9" w:rsidRDefault="004D584D" w:rsidP="00C519E9">
      <w:pPr>
        <w:spacing w:after="120"/>
        <w:ind w:firstLine="567"/>
        <w:jc w:val="both"/>
        <w:rPr>
          <w:rFonts w:ascii="Times New Roman" w:hAnsi="Times New Roman"/>
          <w:bCs/>
          <w:color w:val="00000A"/>
          <w:sz w:val="28"/>
          <w:szCs w:val="28"/>
          <w:lang w:eastAsia="zh-CN"/>
        </w:rPr>
      </w:pPr>
      <w:r w:rsidRPr="00C519E9">
        <w:rPr>
          <w:rFonts w:ascii="Times New Roman" w:hAnsi="Times New Roman"/>
          <w:bCs/>
          <w:color w:val="00000A"/>
          <w:sz w:val="28"/>
          <w:szCs w:val="28"/>
          <w:lang w:eastAsia="zh-CN"/>
        </w:rPr>
        <w:t>Законом України від 19 грудня 2017 року № 2249-</w:t>
      </w:r>
      <w:r w:rsidRPr="00C519E9">
        <w:rPr>
          <w:rFonts w:ascii="Times New Roman" w:hAnsi="Times New Roman"/>
          <w:bCs/>
          <w:color w:val="00000A"/>
          <w:sz w:val="28"/>
          <w:szCs w:val="28"/>
          <w:lang w:val="en-US" w:eastAsia="zh-CN"/>
        </w:rPr>
        <w:t>VII</w:t>
      </w:r>
      <w:r w:rsidRPr="00C519E9">
        <w:rPr>
          <w:rFonts w:ascii="Times New Roman" w:hAnsi="Times New Roman"/>
          <w:bCs/>
          <w:color w:val="00000A"/>
          <w:sz w:val="28"/>
          <w:szCs w:val="28"/>
          <w:lang w:eastAsia="zh-CN"/>
        </w:rPr>
        <w:t xml:space="preserve"> «Про внесення змін до деяких законодавчих актів України» із законодавства України вилучено термін «інвалід» і впроваджено термін «особа з інвалідністю». Враховуючи зазначене, у додатку 3.2 до проекту рішення та по всьому тексту проекту рішення</w:t>
      </w:r>
      <w:r w:rsidR="00C519E9">
        <w:rPr>
          <w:rFonts w:ascii="Times New Roman" w:hAnsi="Times New Roman"/>
          <w:bCs/>
          <w:color w:val="00000A"/>
          <w:sz w:val="28"/>
          <w:szCs w:val="28"/>
          <w:lang w:eastAsia="zh-CN"/>
        </w:rPr>
        <w:t xml:space="preserve"> з додатками,</w:t>
      </w:r>
      <w:r w:rsidRPr="00C519E9">
        <w:rPr>
          <w:rFonts w:ascii="Times New Roman" w:hAnsi="Times New Roman"/>
          <w:bCs/>
          <w:color w:val="00000A"/>
          <w:sz w:val="28"/>
          <w:szCs w:val="28"/>
          <w:lang w:eastAsia="zh-CN"/>
        </w:rPr>
        <w:t xml:space="preserve"> слово «інвалід» пропонуємо замінити на «особа з інвалідністю».</w:t>
      </w:r>
    </w:p>
    <w:p w:rsidR="004D584D" w:rsidRPr="00C519E9" w:rsidRDefault="004D584D" w:rsidP="00C519E9">
      <w:pPr>
        <w:spacing w:after="120"/>
        <w:ind w:firstLine="567"/>
        <w:jc w:val="both"/>
        <w:rPr>
          <w:rFonts w:ascii="Times New Roman" w:hAnsi="Times New Roman"/>
          <w:bCs/>
          <w:i/>
          <w:color w:val="00000A"/>
          <w:sz w:val="28"/>
          <w:szCs w:val="28"/>
          <w:lang w:eastAsia="zh-CN"/>
        </w:rPr>
      </w:pPr>
      <w:r w:rsidRPr="00C519E9">
        <w:rPr>
          <w:rFonts w:ascii="Times New Roman" w:hAnsi="Times New Roman"/>
          <w:bCs/>
          <w:i/>
          <w:color w:val="00000A"/>
          <w:sz w:val="28"/>
          <w:szCs w:val="28"/>
          <w:lang w:eastAsia="zh-CN"/>
        </w:rPr>
        <w:t>Щодо єдиного податку.</w:t>
      </w:r>
    </w:p>
    <w:p w:rsidR="004D584D" w:rsidRPr="00C519E9" w:rsidRDefault="004D584D" w:rsidP="00C519E9">
      <w:pPr>
        <w:suppressAutoHyphens/>
        <w:ind w:firstLine="567"/>
        <w:jc w:val="both"/>
        <w:rPr>
          <w:rFonts w:ascii="Times New Roman" w:hAnsi="Times New Roman"/>
          <w:bCs/>
          <w:color w:val="00000A"/>
          <w:sz w:val="28"/>
          <w:szCs w:val="28"/>
          <w:lang w:eastAsia="zh-CN"/>
        </w:rPr>
      </w:pPr>
      <w:r w:rsidRPr="00C519E9">
        <w:rPr>
          <w:rFonts w:ascii="Times New Roman" w:hAnsi="Times New Roman"/>
          <w:bCs/>
          <w:color w:val="00000A"/>
          <w:sz w:val="28"/>
          <w:szCs w:val="28"/>
          <w:lang w:eastAsia="zh-CN"/>
        </w:rPr>
        <w:t>Пунктом 4 додатку № 4 до проекту рішення передбачається встановити максимальні ставки єдиного податку для платників першої та другої груп платників податку незалежно від виду діяльності.</w:t>
      </w:r>
    </w:p>
    <w:p w:rsidR="004D584D" w:rsidRPr="00C519E9" w:rsidRDefault="004D584D" w:rsidP="00C519E9">
      <w:pPr>
        <w:suppressAutoHyphens/>
        <w:ind w:firstLine="567"/>
        <w:jc w:val="both"/>
        <w:rPr>
          <w:rFonts w:ascii="Times New Roman" w:hAnsi="Times New Roman"/>
          <w:bCs/>
          <w:color w:val="00000A"/>
          <w:sz w:val="28"/>
          <w:szCs w:val="28"/>
          <w:lang w:eastAsia="zh-CN"/>
        </w:rPr>
      </w:pPr>
      <w:r w:rsidRPr="00C519E9">
        <w:rPr>
          <w:rFonts w:ascii="Times New Roman" w:hAnsi="Times New Roman"/>
          <w:bCs/>
          <w:color w:val="00000A"/>
          <w:sz w:val="28"/>
          <w:szCs w:val="28"/>
          <w:lang w:eastAsia="zh-CN"/>
        </w:rPr>
        <w:t>Згідно із вимогами пункту 293.2 статті 293 Кодексу сільськими, селищними, міськими радами або радами об’єднаних територіальних громад, що створені згідно із законом та перспективним планом формування територій громад, встановлюється фіксована ставка єдиного податку,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4D584D" w:rsidRPr="00C519E9" w:rsidRDefault="004D584D" w:rsidP="00C519E9">
      <w:pPr>
        <w:suppressAutoHyphens/>
        <w:ind w:firstLine="567"/>
        <w:jc w:val="both"/>
        <w:rPr>
          <w:rFonts w:ascii="Times New Roman" w:hAnsi="Times New Roman"/>
          <w:bCs/>
          <w:color w:val="00000A"/>
          <w:sz w:val="28"/>
          <w:szCs w:val="28"/>
          <w:lang w:eastAsia="zh-CN"/>
        </w:rPr>
      </w:pPr>
      <w:r w:rsidRPr="00C519E9">
        <w:rPr>
          <w:rFonts w:ascii="Times New Roman" w:hAnsi="Times New Roman"/>
          <w:bCs/>
          <w:color w:val="00000A"/>
          <w:sz w:val="28"/>
          <w:szCs w:val="28"/>
          <w:lang w:eastAsia="zh-CN"/>
        </w:rPr>
        <w:t xml:space="preserve">Керуючись положеннями статті 293 Кодексу пропонуємо розглянути можливість встановлення фіксованих розмірів ставок єдиного податку для першої та другої груп платників податку залежно від виду господарської діяльності, з одночасним обґрунтуванням їх розмірів в аналізі регуляторного впливу до проекту рішення. </w:t>
      </w:r>
    </w:p>
    <w:p w:rsidR="004D584D" w:rsidRPr="00C519E9" w:rsidRDefault="004D584D" w:rsidP="00C519E9">
      <w:pPr>
        <w:suppressAutoHyphens/>
        <w:ind w:firstLine="567"/>
        <w:jc w:val="both"/>
        <w:rPr>
          <w:rFonts w:ascii="Times New Roman" w:hAnsi="Times New Roman"/>
          <w:bCs/>
          <w:sz w:val="28"/>
          <w:szCs w:val="28"/>
          <w:lang w:eastAsia="zh-CN"/>
        </w:rPr>
      </w:pPr>
      <w:r w:rsidRPr="00C519E9">
        <w:rPr>
          <w:rFonts w:ascii="Times New Roman" w:hAnsi="Times New Roman"/>
          <w:bCs/>
          <w:sz w:val="28"/>
          <w:szCs w:val="28"/>
          <w:lang w:eastAsia="zh-CN"/>
        </w:rPr>
        <w:t>Враховуючи наведене вище, проекти рішень не узгоджуються з вимогами статті 4 Закону, зокрема з принципом адекватності –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p>
    <w:p w:rsidR="00C519E9" w:rsidRPr="00C519E9" w:rsidRDefault="00C519E9" w:rsidP="00C519E9">
      <w:pPr>
        <w:suppressAutoHyphens/>
        <w:ind w:firstLine="709"/>
        <w:jc w:val="both"/>
        <w:rPr>
          <w:rFonts w:ascii="Times New Roman" w:hAnsi="Times New Roman"/>
          <w:i/>
          <w:color w:val="00000A"/>
          <w:sz w:val="28"/>
          <w:szCs w:val="28"/>
        </w:rPr>
      </w:pPr>
      <w:r w:rsidRPr="00C519E9">
        <w:rPr>
          <w:rFonts w:ascii="Times New Roman" w:hAnsi="Times New Roman"/>
          <w:i/>
          <w:color w:val="00000A"/>
          <w:sz w:val="28"/>
          <w:szCs w:val="28"/>
        </w:rPr>
        <w:t xml:space="preserve">Щодо аналізу регуляторного впливу до проекту рішення.  </w:t>
      </w:r>
    </w:p>
    <w:p w:rsidR="00C519E9" w:rsidRDefault="00C519E9" w:rsidP="00C519E9">
      <w:pPr>
        <w:suppressAutoHyphens/>
        <w:ind w:firstLine="709"/>
        <w:jc w:val="both"/>
        <w:rPr>
          <w:rFonts w:ascii="Times New Roman" w:hAnsi="Times New Roman"/>
          <w:bCs/>
          <w:color w:val="00000A"/>
          <w:sz w:val="28"/>
          <w:szCs w:val="28"/>
          <w:shd w:val="clear" w:color="auto" w:fill="FFFFFF"/>
        </w:rPr>
      </w:pPr>
      <w:r w:rsidRPr="00C519E9">
        <w:rPr>
          <w:rFonts w:ascii="Times New Roman" w:hAnsi="Times New Roman"/>
          <w:bCs/>
          <w:color w:val="00000A"/>
          <w:sz w:val="28"/>
          <w:szCs w:val="28"/>
          <w:lang w:eastAsia="uk-UA"/>
        </w:rPr>
        <w:t>Н</w:t>
      </w:r>
      <w:r w:rsidRPr="00C519E9">
        <w:rPr>
          <w:rFonts w:ascii="Times New Roman" w:hAnsi="Times New Roman"/>
          <w:bCs/>
          <w:color w:val="00000A"/>
          <w:sz w:val="28"/>
          <w:szCs w:val="28"/>
          <w:bdr w:val="none" w:sz="0" w:space="0" w:color="auto" w:frame="1"/>
          <w:lang w:eastAsia="uk-UA"/>
        </w:rPr>
        <w:t xml:space="preserve">аданий розробником аналіз регуляторного впливу до проекту рішення (далі – АРВ) </w:t>
      </w:r>
      <w:r w:rsidRPr="00C519E9">
        <w:rPr>
          <w:rFonts w:ascii="Times New Roman" w:hAnsi="Times New Roman"/>
          <w:color w:val="00000A"/>
          <w:sz w:val="28"/>
          <w:szCs w:val="28"/>
        </w:rPr>
        <w:t xml:space="preserve">не відповідає вимогам Методики проведення аналізу впливу регуляторного </w:t>
      </w:r>
      <w:proofErr w:type="spellStart"/>
      <w:r w:rsidRPr="00C519E9">
        <w:rPr>
          <w:rFonts w:ascii="Times New Roman" w:hAnsi="Times New Roman"/>
          <w:color w:val="00000A"/>
          <w:sz w:val="28"/>
          <w:szCs w:val="28"/>
        </w:rPr>
        <w:t>акта</w:t>
      </w:r>
      <w:proofErr w:type="spellEnd"/>
      <w:r w:rsidRPr="00C519E9">
        <w:rPr>
          <w:rFonts w:ascii="Times New Roman" w:hAnsi="Times New Roman"/>
          <w:color w:val="00000A"/>
          <w:sz w:val="28"/>
          <w:szCs w:val="28"/>
        </w:rPr>
        <w:t xml:space="preserve">, затвердженої постановою Кабінету Міністрів України від </w:t>
      </w:r>
      <w:r w:rsidRPr="00C519E9">
        <w:rPr>
          <w:rFonts w:ascii="Times New Roman" w:hAnsi="Times New Roman"/>
          <w:color w:val="00000A"/>
          <w:sz w:val="28"/>
          <w:szCs w:val="28"/>
        </w:rPr>
        <w:lastRenderedPageBreak/>
        <w:t>11.03.2004 № 308</w:t>
      </w:r>
      <w:r w:rsidRPr="00C519E9">
        <w:rPr>
          <w:rFonts w:ascii="Times New Roman" w:hAnsi="Times New Roman"/>
          <w:bCs/>
          <w:color w:val="00000A"/>
          <w:sz w:val="28"/>
          <w:szCs w:val="28"/>
        </w:rPr>
        <w:t xml:space="preserve"> (</w:t>
      </w:r>
      <w:r w:rsidRPr="00C519E9">
        <w:rPr>
          <w:rFonts w:ascii="Times New Roman" w:hAnsi="Times New Roman"/>
          <w:bCs/>
          <w:color w:val="00000A"/>
          <w:sz w:val="28"/>
          <w:szCs w:val="28"/>
          <w:shd w:val="clear" w:color="auto" w:fill="FFFFFF"/>
        </w:rPr>
        <w:t>із змінами, внесеними постановою Кабінету Міністрів України від 16.12.2015 № 1151) (далі – Методика).</w:t>
      </w:r>
    </w:p>
    <w:p w:rsidR="00DB6622" w:rsidRPr="00623066" w:rsidRDefault="00DB6622" w:rsidP="00DB6622">
      <w:pPr>
        <w:ind w:firstLine="709"/>
        <w:jc w:val="both"/>
        <w:rPr>
          <w:rFonts w:ascii="Times New Roman" w:hAnsi="Times New Roman"/>
          <w:sz w:val="28"/>
          <w:szCs w:val="28"/>
        </w:rPr>
      </w:pPr>
      <w:r w:rsidRPr="00623066">
        <w:rPr>
          <w:rFonts w:ascii="Times New Roman" w:hAnsi="Times New Roman"/>
          <w:sz w:val="28"/>
          <w:szCs w:val="28"/>
        </w:rPr>
        <w:t>Так, у розділ</w:t>
      </w:r>
      <w:r>
        <w:rPr>
          <w:rFonts w:ascii="Times New Roman" w:hAnsi="Times New Roman"/>
          <w:sz w:val="28"/>
          <w:szCs w:val="28"/>
        </w:rPr>
        <w:t>і</w:t>
      </w:r>
      <w:r w:rsidRPr="00623066">
        <w:rPr>
          <w:rFonts w:ascii="Times New Roman" w:hAnsi="Times New Roman"/>
          <w:sz w:val="28"/>
          <w:szCs w:val="28"/>
        </w:rPr>
        <w:t xml:space="preserve"> І АРВ розробник обмежився лише текстовим описом проблем, зокрема не навів жодних даних у числовій формі, які б обґрунтовували їх наявність, масштаб та важливість, а також</w:t>
      </w:r>
      <w:r>
        <w:rPr>
          <w:rFonts w:ascii="Times New Roman" w:hAnsi="Times New Roman"/>
          <w:sz w:val="28"/>
          <w:szCs w:val="28"/>
        </w:rPr>
        <w:t>,</w:t>
      </w:r>
      <w:r w:rsidRPr="00623066">
        <w:rPr>
          <w:rFonts w:ascii="Times New Roman" w:hAnsi="Times New Roman"/>
          <w:sz w:val="28"/>
          <w:szCs w:val="28"/>
        </w:rPr>
        <w:t xml:space="preserve"> не охарактеризував та не оцінив сфери, на які проблеми справляють найбільший негативний вплив. </w:t>
      </w:r>
    </w:p>
    <w:p w:rsidR="00DB6622" w:rsidRPr="00623066" w:rsidRDefault="00DB6622" w:rsidP="00DB6622">
      <w:pPr>
        <w:ind w:firstLine="709"/>
        <w:jc w:val="both"/>
        <w:rPr>
          <w:rFonts w:ascii="Times New Roman" w:hAnsi="Times New Roman"/>
          <w:sz w:val="28"/>
          <w:szCs w:val="28"/>
          <w:lang w:eastAsia="uk-UA" w:bidi="uk-UA"/>
        </w:rPr>
      </w:pPr>
      <w:r w:rsidRPr="00623066">
        <w:rPr>
          <w:rFonts w:ascii="Times New Roman" w:hAnsi="Times New Roman"/>
          <w:sz w:val="28"/>
          <w:szCs w:val="28"/>
        </w:rPr>
        <w:t xml:space="preserve">При визначенні альтернативних способів досягнення цілей у </w:t>
      </w:r>
      <w:r w:rsidRPr="00623066">
        <w:rPr>
          <w:rFonts w:ascii="Times New Roman" w:hAnsi="Times New Roman"/>
          <w:sz w:val="28"/>
          <w:szCs w:val="28"/>
          <w:lang w:eastAsia="uk-UA" w:bidi="uk-UA"/>
        </w:rPr>
        <w:t>розділ</w:t>
      </w:r>
      <w:r w:rsidR="000A5E87">
        <w:rPr>
          <w:rFonts w:ascii="Times New Roman" w:hAnsi="Times New Roman"/>
          <w:sz w:val="28"/>
          <w:szCs w:val="28"/>
          <w:lang w:eastAsia="uk-UA" w:bidi="uk-UA"/>
        </w:rPr>
        <w:t>і</w:t>
      </w:r>
      <w:r w:rsidRPr="00623066">
        <w:rPr>
          <w:rFonts w:ascii="Times New Roman" w:hAnsi="Times New Roman"/>
          <w:sz w:val="28"/>
          <w:szCs w:val="28"/>
          <w:lang w:eastAsia="uk-UA" w:bidi="uk-UA"/>
        </w:rPr>
        <w:t xml:space="preserve"> ІІІ АРВ </w:t>
      </w:r>
      <w:r w:rsidRPr="00623066">
        <w:rPr>
          <w:rFonts w:ascii="Times New Roman" w:hAnsi="Times New Roman"/>
          <w:sz w:val="28"/>
          <w:szCs w:val="28"/>
        </w:rPr>
        <w:t xml:space="preserve">розробником не зазначено та не проведено порівняння </w:t>
      </w:r>
      <w:proofErr w:type="spellStart"/>
      <w:r w:rsidRPr="00623066">
        <w:rPr>
          <w:rFonts w:ascii="Times New Roman" w:hAnsi="Times New Roman"/>
          <w:sz w:val="28"/>
          <w:szCs w:val="28"/>
        </w:rPr>
        <w:t>вигод</w:t>
      </w:r>
      <w:proofErr w:type="spellEnd"/>
      <w:r w:rsidRPr="00623066">
        <w:rPr>
          <w:rFonts w:ascii="Times New Roman" w:hAnsi="Times New Roman"/>
          <w:sz w:val="28"/>
          <w:szCs w:val="28"/>
        </w:rPr>
        <w:t xml:space="preserve"> та витрат держави, населення та суб’єктів господарювання від застосування кожного з них </w:t>
      </w:r>
      <w:r w:rsidRPr="00623066">
        <w:rPr>
          <w:rFonts w:ascii="Times New Roman" w:hAnsi="Times New Roman"/>
          <w:sz w:val="28"/>
          <w:szCs w:val="28"/>
          <w:u w:val="single"/>
        </w:rPr>
        <w:t>у кількісному (грошовому) виразі</w:t>
      </w:r>
      <w:r w:rsidRPr="00623066">
        <w:rPr>
          <w:rFonts w:ascii="Times New Roman" w:hAnsi="Times New Roman"/>
          <w:sz w:val="28"/>
          <w:szCs w:val="28"/>
        </w:rPr>
        <w:t>.</w:t>
      </w:r>
    </w:p>
    <w:p w:rsidR="000A5E87" w:rsidRPr="00C519E9" w:rsidRDefault="00C519E9" w:rsidP="00DA704B">
      <w:pPr>
        <w:suppressAutoHyphens/>
        <w:ind w:firstLine="709"/>
        <w:jc w:val="both"/>
        <w:rPr>
          <w:rFonts w:ascii="Times New Roman" w:hAnsi="Times New Roman"/>
          <w:bCs/>
          <w:color w:val="00000A"/>
          <w:sz w:val="28"/>
          <w:szCs w:val="28"/>
        </w:rPr>
      </w:pPr>
      <w:r w:rsidRPr="00C519E9">
        <w:rPr>
          <w:rFonts w:ascii="Times New Roman" w:hAnsi="Times New Roman"/>
          <w:bCs/>
          <w:color w:val="00000A"/>
          <w:sz w:val="28"/>
          <w:szCs w:val="28"/>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C519E9" w:rsidRPr="00C519E9" w:rsidRDefault="00C519E9" w:rsidP="00C51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textAlignment w:val="baseline"/>
        <w:rPr>
          <w:rFonts w:ascii="Times New Roman" w:hAnsi="Times New Roman"/>
          <w:color w:val="000000"/>
          <w:sz w:val="28"/>
          <w:szCs w:val="28"/>
          <w:lang w:eastAsia="uk-UA"/>
        </w:rPr>
      </w:pPr>
      <w:r w:rsidRPr="00C519E9">
        <w:rPr>
          <w:rFonts w:ascii="Times New Roman" w:hAnsi="Times New Roman"/>
          <w:sz w:val="28"/>
          <w:szCs w:val="28"/>
          <w:lang w:eastAsia="uk-UA"/>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C519E9">
        <w:rPr>
          <w:rFonts w:ascii="Times New Roman" w:hAnsi="Times New Roman"/>
          <w:i/>
          <w:sz w:val="28"/>
          <w:szCs w:val="28"/>
          <w:lang w:eastAsia="uk-UA"/>
        </w:rPr>
        <w:t>ефективність</w:t>
      </w:r>
      <w:r w:rsidRPr="00C519E9">
        <w:rPr>
          <w:rFonts w:ascii="Times New Roman" w:hAnsi="Times New Roman"/>
          <w:sz w:val="28"/>
          <w:szCs w:val="28"/>
          <w:lang w:eastAsia="uk-UA"/>
        </w:rPr>
        <w:t xml:space="preserve"> -</w:t>
      </w:r>
      <w:r w:rsidRPr="00C519E9">
        <w:rPr>
          <w:rFonts w:ascii="Times New Roman" w:hAnsi="Times New Roman"/>
          <w:color w:val="000000"/>
          <w:sz w:val="28"/>
          <w:szCs w:val="28"/>
          <w:lang w:eastAsia="uk-UA"/>
        </w:rPr>
        <w:t xml:space="preserve"> забезпечення досягнення внаслідок дії регуляторного </w:t>
      </w:r>
      <w:proofErr w:type="spellStart"/>
      <w:r w:rsidRPr="00C519E9">
        <w:rPr>
          <w:rFonts w:ascii="Times New Roman" w:hAnsi="Times New Roman"/>
          <w:color w:val="000000"/>
          <w:sz w:val="28"/>
          <w:szCs w:val="28"/>
          <w:lang w:eastAsia="uk-UA"/>
        </w:rPr>
        <w:t>акта</w:t>
      </w:r>
      <w:proofErr w:type="spellEnd"/>
      <w:r w:rsidRPr="00C519E9">
        <w:rPr>
          <w:rFonts w:ascii="Times New Roman" w:hAnsi="Times New Roman"/>
          <w:color w:val="000000"/>
          <w:sz w:val="28"/>
          <w:szCs w:val="28"/>
          <w:lang w:eastAsia="uk-UA"/>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C519E9">
        <w:rPr>
          <w:rFonts w:ascii="Times New Roman" w:hAnsi="Times New Roman"/>
          <w:i/>
          <w:color w:val="000000"/>
          <w:sz w:val="28"/>
          <w:szCs w:val="28"/>
          <w:lang w:eastAsia="uk-UA"/>
        </w:rPr>
        <w:t>збалансованість</w:t>
      </w:r>
      <w:r w:rsidRPr="00C519E9">
        <w:rPr>
          <w:rFonts w:ascii="Times New Roman" w:hAnsi="Times New Roman"/>
          <w:color w:val="000000"/>
          <w:sz w:val="28"/>
          <w:szCs w:val="28"/>
          <w:lang w:eastAsia="uk-UA"/>
        </w:rPr>
        <w:t xml:space="preserve"> - забезпечення у регуляторній діяльності балансу інтересів суб’єктів господарювання, громадян та держави.</w:t>
      </w:r>
    </w:p>
    <w:p w:rsidR="00C519E9" w:rsidRPr="00C519E9" w:rsidRDefault="00C519E9" w:rsidP="00C519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sz w:val="28"/>
          <w:szCs w:val="28"/>
          <w:lang w:eastAsia="uk-UA"/>
        </w:rPr>
      </w:pPr>
      <w:r w:rsidRPr="00C519E9">
        <w:rPr>
          <w:rFonts w:ascii="Times New Roman" w:hAnsi="Times New Roman"/>
          <w:sz w:val="28"/>
          <w:szCs w:val="28"/>
          <w:lang w:eastAsia="uk-UA"/>
        </w:rPr>
        <w:t xml:space="preserve">Підсумовуючи наведене вище, пропонуємо привести проект рішення </w:t>
      </w:r>
      <w:proofErr w:type="spellStart"/>
      <w:r w:rsidRPr="00C519E9">
        <w:rPr>
          <w:rFonts w:ascii="Times New Roman" w:hAnsi="Times New Roman"/>
          <w:sz w:val="28"/>
          <w:szCs w:val="28"/>
          <w:lang w:eastAsia="uk-UA"/>
        </w:rPr>
        <w:t>Жидиченської</w:t>
      </w:r>
      <w:proofErr w:type="spellEnd"/>
      <w:r w:rsidRPr="00C519E9">
        <w:rPr>
          <w:rFonts w:ascii="Times New Roman" w:hAnsi="Times New Roman"/>
          <w:sz w:val="28"/>
          <w:szCs w:val="28"/>
          <w:lang w:eastAsia="uk-UA"/>
        </w:rPr>
        <w:t xml:space="preserve"> сільської ради Волинської області «</w:t>
      </w:r>
      <w:r w:rsidRPr="00C519E9">
        <w:rPr>
          <w:rFonts w:ascii="Times New Roman" w:hAnsi="Times New Roman"/>
          <w:color w:val="000000"/>
          <w:sz w:val="28"/>
          <w:szCs w:val="28"/>
          <w:lang w:eastAsia="uk-UA"/>
        </w:rPr>
        <w:t xml:space="preserve">Про встановлення місцевих </w:t>
      </w:r>
      <w:r w:rsidR="00C35555">
        <w:rPr>
          <w:rFonts w:ascii="Times New Roman" w:hAnsi="Times New Roman"/>
          <w:color w:val="000000"/>
          <w:sz w:val="28"/>
          <w:szCs w:val="28"/>
          <w:lang w:eastAsia="uk-UA"/>
        </w:rPr>
        <w:t xml:space="preserve">податків і зборів на території </w:t>
      </w:r>
      <w:proofErr w:type="spellStart"/>
      <w:r w:rsidR="00C35555">
        <w:rPr>
          <w:rFonts w:ascii="Times New Roman" w:hAnsi="Times New Roman"/>
          <w:color w:val="000000"/>
          <w:sz w:val="28"/>
          <w:szCs w:val="28"/>
          <w:lang w:eastAsia="uk-UA"/>
        </w:rPr>
        <w:t>Ж</w:t>
      </w:r>
      <w:r w:rsidRPr="00C519E9">
        <w:rPr>
          <w:rFonts w:ascii="Times New Roman" w:hAnsi="Times New Roman"/>
          <w:color w:val="000000"/>
          <w:sz w:val="28"/>
          <w:szCs w:val="28"/>
          <w:lang w:eastAsia="uk-UA"/>
        </w:rPr>
        <w:t>идичинської</w:t>
      </w:r>
      <w:proofErr w:type="spellEnd"/>
      <w:r w:rsidRPr="00C519E9">
        <w:rPr>
          <w:rFonts w:ascii="Times New Roman" w:hAnsi="Times New Roman"/>
          <w:color w:val="000000"/>
          <w:sz w:val="28"/>
          <w:szCs w:val="28"/>
          <w:lang w:eastAsia="uk-UA"/>
        </w:rPr>
        <w:t xml:space="preserve"> сільської ради</w:t>
      </w:r>
      <w:r w:rsidR="00C35555">
        <w:rPr>
          <w:rFonts w:ascii="Times New Roman" w:hAnsi="Times New Roman"/>
          <w:color w:val="000000"/>
          <w:sz w:val="28"/>
          <w:szCs w:val="28"/>
          <w:lang w:eastAsia="uk-UA"/>
        </w:rPr>
        <w:t xml:space="preserve"> на 2021 рік</w:t>
      </w:r>
      <w:r w:rsidRPr="00C519E9">
        <w:rPr>
          <w:rFonts w:ascii="Times New Roman" w:hAnsi="Times New Roman"/>
          <w:sz w:val="28"/>
          <w:szCs w:val="28"/>
          <w:lang w:eastAsia="uk-UA"/>
        </w:rPr>
        <w:t xml:space="preserve">» у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C519E9">
        <w:rPr>
          <w:rFonts w:ascii="Times New Roman" w:hAnsi="Times New Roman"/>
          <w:bCs/>
          <w:sz w:val="28"/>
          <w:szCs w:val="28"/>
          <w:lang w:eastAsia="uk-UA"/>
        </w:rPr>
        <w:t>–</w:t>
      </w:r>
      <w:r w:rsidRPr="00C519E9">
        <w:rPr>
          <w:rFonts w:ascii="Times New Roman" w:hAnsi="Times New Roman"/>
          <w:sz w:val="28"/>
          <w:szCs w:val="28"/>
          <w:lang w:eastAsia="uk-UA"/>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C519E9">
        <w:rPr>
          <w:rFonts w:ascii="Times New Roman" w:hAnsi="Times New Roman"/>
          <w:sz w:val="28"/>
          <w:szCs w:val="28"/>
          <w:lang w:eastAsia="uk-UA"/>
        </w:rPr>
        <w:t>акта</w:t>
      </w:r>
      <w:proofErr w:type="spellEnd"/>
      <w:r w:rsidRPr="00C519E9">
        <w:rPr>
          <w:rFonts w:ascii="Times New Roman" w:hAnsi="Times New Roman"/>
          <w:sz w:val="28"/>
          <w:szCs w:val="28"/>
          <w:lang w:eastAsia="uk-UA"/>
        </w:rPr>
        <w:t>» із змінами, внесеними постановою Кабінету Міністрів України від 16.12.2015 № 1151.</w:t>
      </w:r>
    </w:p>
    <w:p w:rsidR="00C519E9" w:rsidRPr="00C519E9" w:rsidRDefault="00C519E9" w:rsidP="00C519E9">
      <w:pPr>
        <w:suppressAutoHyphens/>
        <w:ind w:firstLine="709"/>
        <w:jc w:val="both"/>
        <w:rPr>
          <w:rFonts w:ascii="Times New Roman" w:hAnsi="Times New Roman"/>
          <w:color w:val="00000A"/>
          <w:sz w:val="28"/>
          <w:szCs w:val="28"/>
          <w:lang w:eastAsia="uk-UA" w:bidi="uk-UA"/>
        </w:rPr>
      </w:pPr>
      <w:r w:rsidRPr="00C519E9">
        <w:rPr>
          <w:rFonts w:ascii="Times New Roman" w:hAnsi="Times New Roman"/>
          <w:color w:val="00000A"/>
          <w:sz w:val="28"/>
          <w:szCs w:val="28"/>
          <w:lang w:eastAsia="uk-UA" w:bidi="uk-UA"/>
        </w:rPr>
        <w:t>Про результати розгляду цього листа пропонуємо поінформувати Державну регуляторну службу України.</w:t>
      </w:r>
    </w:p>
    <w:p w:rsidR="004D584D" w:rsidRPr="00F05C1A" w:rsidRDefault="004D584D" w:rsidP="00C519E9">
      <w:pPr>
        <w:spacing w:after="120"/>
        <w:ind w:firstLine="567"/>
        <w:rPr>
          <w:rFonts w:ascii="Times New Roman" w:hAnsi="Times New Roman"/>
          <w:sz w:val="28"/>
        </w:rPr>
      </w:pPr>
    </w:p>
    <w:p w:rsidR="00AC7F70" w:rsidRPr="00F05C1A" w:rsidRDefault="00AC7F70" w:rsidP="00AC7F70">
      <w:pPr>
        <w:spacing w:after="120"/>
        <w:rPr>
          <w:rFonts w:ascii="Times New Roman" w:hAnsi="Times New Roman"/>
          <w:sz w:val="28"/>
        </w:rPr>
      </w:pPr>
    </w:p>
    <w:p w:rsidR="00AC7F70" w:rsidRPr="00F05C1A" w:rsidRDefault="00AC7F70" w:rsidP="00AC7F70">
      <w:pPr>
        <w:spacing w:after="120"/>
        <w:rPr>
          <w:rFonts w:ascii="Times New Roman" w:hAnsi="Times New Roman"/>
          <w:sz w:val="28"/>
        </w:rPr>
      </w:pPr>
    </w:p>
    <w:p w:rsidR="00A933ED" w:rsidRDefault="00A933ED" w:rsidP="00A933ED">
      <w:pPr>
        <w:pStyle w:val="a5"/>
        <w:spacing w:before="0" w:beforeAutospacing="0" w:after="0" w:afterAutospacing="0"/>
        <w:jc w:val="both"/>
        <w:rPr>
          <w:b/>
          <w:bCs/>
          <w:color w:val="000000"/>
          <w:sz w:val="28"/>
          <w:szCs w:val="28"/>
          <w:lang w:val="uk-UA"/>
        </w:rPr>
      </w:pPr>
      <w:r w:rsidRPr="00E33C70">
        <w:rPr>
          <w:b/>
          <w:bCs/>
          <w:color w:val="000000"/>
          <w:sz w:val="28"/>
          <w:szCs w:val="28"/>
          <w:lang w:val="uk-UA"/>
        </w:rPr>
        <w:t>Т.</w:t>
      </w:r>
      <w:r>
        <w:rPr>
          <w:b/>
          <w:bCs/>
          <w:color w:val="000000"/>
          <w:sz w:val="28"/>
          <w:szCs w:val="28"/>
          <w:lang w:val="uk-UA"/>
        </w:rPr>
        <w:t xml:space="preserve"> </w:t>
      </w:r>
      <w:r w:rsidRPr="00E33C70">
        <w:rPr>
          <w:b/>
          <w:bCs/>
          <w:color w:val="000000"/>
          <w:sz w:val="28"/>
          <w:szCs w:val="28"/>
          <w:lang w:val="uk-UA"/>
        </w:rPr>
        <w:t>в</w:t>
      </w:r>
      <w:r>
        <w:rPr>
          <w:b/>
          <w:bCs/>
          <w:color w:val="000000"/>
          <w:sz w:val="28"/>
          <w:szCs w:val="28"/>
          <w:lang w:val="uk-UA"/>
        </w:rPr>
        <w:t xml:space="preserve"> </w:t>
      </w:r>
      <w:r w:rsidRPr="00E33C70">
        <w:rPr>
          <w:b/>
          <w:bCs/>
          <w:color w:val="000000"/>
          <w:sz w:val="28"/>
          <w:szCs w:val="28"/>
          <w:lang w:val="uk-UA"/>
        </w:rPr>
        <w:t>.о</w:t>
      </w:r>
      <w:r>
        <w:rPr>
          <w:b/>
          <w:bCs/>
          <w:color w:val="000000"/>
          <w:sz w:val="28"/>
          <w:szCs w:val="28"/>
          <w:lang w:val="uk-UA"/>
        </w:rPr>
        <w:t>.</w:t>
      </w:r>
      <w:r w:rsidRPr="00E33C70">
        <w:rPr>
          <w:b/>
          <w:bCs/>
          <w:color w:val="000000"/>
          <w:sz w:val="28"/>
          <w:szCs w:val="28"/>
          <w:lang w:val="uk-UA"/>
        </w:rPr>
        <w:t xml:space="preserve"> Голови Державної </w:t>
      </w:r>
    </w:p>
    <w:p w:rsidR="00A933ED" w:rsidRPr="00E33C70" w:rsidRDefault="00A933ED" w:rsidP="00A933ED">
      <w:pPr>
        <w:pStyle w:val="a5"/>
        <w:spacing w:before="0" w:beforeAutospacing="0" w:after="0" w:afterAutospacing="0"/>
        <w:jc w:val="both"/>
        <w:rPr>
          <w:lang w:val="uk-UA"/>
        </w:rPr>
      </w:pPr>
      <w:r>
        <w:rPr>
          <w:b/>
          <w:bCs/>
          <w:color w:val="000000"/>
          <w:sz w:val="28"/>
          <w:szCs w:val="28"/>
          <w:lang w:val="uk-UA"/>
        </w:rPr>
        <w:t>р</w:t>
      </w:r>
      <w:r w:rsidRPr="00E33C70">
        <w:rPr>
          <w:b/>
          <w:bCs/>
          <w:color w:val="000000"/>
          <w:sz w:val="28"/>
          <w:szCs w:val="28"/>
          <w:lang w:val="uk-UA"/>
        </w:rPr>
        <w:t>егуляторної</w:t>
      </w:r>
      <w:r>
        <w:rPr>
          <w:b/>
          <w:bCs/>
          <w:color w:val="000000"/>
          <w:sz w:val="28"/>
          <w:szCs w:val="28"/>
          <w:lang w:val="uk-UA"/>
        </w:rPr>
        <w:t xml:space="preserve"> служби України </w:t>
      </w:r>
      <w:r>
        <w:rPr>
          <w:b/>
          <w:bCs/>
          <w:color w:val="000000"/>
          <w:sz w:val="28"/>
          <w:szCs w:val="28"/>
          <w:lang w:val="uk-UA"/>
        </w:rPr>
        <w:tab/>
      </w:r>
      <w:r>
        <w:rPr>
          <w:b/>
          <w:bCs/>
          <w:color w:val="000000"/>
          <w:sz w:val="28"/>
          <w:szCs w:val="28"/>
          <w:lang w:val="uk-UA"/>
        </w:rPr>
        <w:tab/>
        <w:t xml:space="preserve">  </w:t>
      </w:r>
      <w:r w:rsidRPr="00E33C70">
        <w:rPr>
          <w:b/>
          <w:bCs/>
          <w:color w:val="000000"/>
          <w:sz w:val="28"/>
          <w:szCs w:val="28"/>
          <w:lang w:val="uk-UA"/>
        </w:rPr>
        <w:t>             Олег МІРОШНІЧЕНКО</w:t>
      </w: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C35555" w:rsidRDefault="00C35555"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rPr>
          <w:rFonts w:ascii="Calibri" w:hAnsi="Calibri"/>
          <w:sz w:val="16"/>
          <w:szCs w:val="16"/>
        </w:rPr>
      </w:pPr>
    </w:p>
    <w:p w:rsidR="00A933ED" w:rsidRDefault="00A933ED" w:rsidP="00A933ED">
      <w:pPr>
        <w:pStyle w:val="1"/>
        <w:spacing w:after="0" w:line="240" w:lineRule="auto"/>
        <w:ind w:left="0"/>
        <w:jc w:val="both"/>
      </w:pPr>
      <w:r>
        <w:rPr>
          <w:rFonts w:ascii="Times New Roman" w:hAnsi="Times New Roman"/>
          <w:sz w:val="16"/>
          <w:szCs w:val="16"/>
          <w:shd w:val="clear" w:color="auto" w:fill="FFFFFF"/>
          <w:lang w:val="uk-UA"/>
        </w:rPr>
        <w:t>О. С</w:t>
      </w:r>
      <w:r w:rsidRPr="00F1314D">
        <w:rPr>
          <w:rFonts w:ascii="Times New Roman" w:hAnsi="Times New Roman"/>
          <w:sz w:val="16"/>
          <w:szCs w:val="16"/>
          <w:shd w:val="clear" w:color="auto" w:fill="FFFFFF"/>
          <w:lang w:val="uk-UA"/>
        </w:rPr>
        <w:t>авчук</w:t>
      </w:r>
      <w:r>
        <w:rPr>
          <w:rFonts w:ascii="Times New Roman" w:hAnsi="Times New Roman"/>
          <w:sz w:val="16"/>
          <w:szCs w:val="16"/>
          <w:shd w:val="clear" w:color="auto" w:fill="FFFFFF"/>
          <w:lang w:val="uk-UA"/>
        </w:rPr>
        <w:t xml:space="preserve"> </w:t>
      </w:r>
      <w:r w:rsidRPr="00BE3622">
        <w:rPr>
          <w:rFonts w:ascii="Times New Roman" w:hAnsi="Times New Roman"/>
          <w:sz w:val="16"/>
          <w:szCs w:val="16"/>
          <w:lang w:val="uk-UA"/>
        </w:rPr>
        <w:t>06</w:t>
      </w:r>
      <w:r w:rsidRPr="00F1314D">
        <w:rPr>
          <w:rFonts w:ascii="Times New Roman" w:hAnsi="Times New Roman"/>
          <w:sz w:val="16"/>
          <w:szCs w:val="16"/>
          <w:lang w:val="uk-UA"/>
        </w:rPr>
        <w:t>767 331 68</w:t>
      </w:r>
    </w:p>
    <w:sectPr w:rsidR="00A933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70"/>
    <w:rsid w:val="000A5E87"/>
    <w:rsid w:val="001173C4"/>
    <w:rsid w:val="00190246"/>
    <w:rsid w:val="001A14CF"/>
    <w:rsid w:val="004D584D"/>
    <w:rsid w:val="00577BD6"/>
    <w:rsid w:val="007365BC"/>
    <w:rsid w:val="008055D8"/>
    <w:rsid w:val="00823C54"/>
    <w:rsid w:val="00A933ED"/>
    <w:rsid w:val="00A9767E"/>
    <w:rsid w:val="00AC7F70"/>
    <w:rsid w:val="00C24EB8"/>
    <w:rsid w:val="00C35555"/>
    <w:rsid w:val="00C519E9"/>
    <w:rsid w:val="00D22BCA"/>
    <w:rsid w:val="00DA704B"/>
    <w:rsid w:val="00DB66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03DE"/>
  <w15:chartTrackingRefBased/>
  <w15:docId w15:val="{E64696C7-405B-4118-ACB1-1023FFB9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F70"/>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C7F70"/>
    <w:pPr>
      <w:spacing w:before="120"/>
      <w:ind w:firstLine="567"/>
    </w:pPr>
  </w:style>
  <w:style w:type="character" w:styleId="a4">
    <w:name w:val="Hyperlink"/>
    <w:rsid w:val="00AC7F70"/>
    <w:rPr>
      <w:color w:val="0000FF"/>
      <w:u w:val="single"/>
    </w:rPr>
  </w:style>
  <w:style w:type="paragraph" w:styleId="a5">
    <w:name w:val="Normal (Web)"/>
    <w:basedOn w:val="a"/>
    <w:uiPriority w:val="99"/>
    <w:rsid w:val="00AC7F70"/>
    <w:pPr>
      <w:spacing w:before="100" w:beforeAutospacing="1" w:after="100" w:afterAutospacing="1"/>
    </w:pPr>
    <w:rPr>
      <w:rFonts w:ascii="Times New Roman" w:hAnsi="Times New Roman"/>
      <w:sz w:val="24"/>
      <w:szCs w:val="24"/>
      <w:lang w:val="ru-RU"/>
    </w:rPr>
  </w:style>
  <w:style w:type="paragraph" w:customStyle="1" w:styleId="1">
    <w:name w:val="Абзац списку1"/>
    <w:basedOn w:val="a"/>
    <w:qFormat/>
    <w:rsid w:val="00A933ED"/>
    <w:pPr>
      <w:spacing w:after="200" w:line="276" w:lineRule="auto"/>
      <w:ind w:left="720"/>
      <w:contextualSpacing/>
    </w:pPr>
    <w:rPr>
      <w:rFonts w:ascii="Calibri" w:eastAsia="Calibri" w:hAnsi="Calibri"/>
      <w:sz w:val="22"/>
      <w:szCs w:val="22"/>
      <w:lang w:val="ru-RU" w:eastAsia="en-US"/>
    </w:rPr>
  </w:style>
  <w:style w:type="paragraph" w:customStyle="1" w:styleId="10">
    <w:name w:val="Стиль1"/>
    <w:basedOn w:val="a"/>
    <w:rsid w:val="007365BC"/>
    <w:pPr>
      <w:suppressAutoHyphens/>
    </w:pPr>
    <w:rPr>
      <w:rFonts w:ascii="Times New Roman" w:hAnsi="Times New Roman"/>
      <w:sz w:val="24"/>
      <w:szCs w:val="22"/>
      <w:lang w:eastAsia="zh-CN"/>
    </w:rPr>
  </w:style>
  <w:style w:type="character" w:customStyle="1" w:styleId="fontstyle01">
    <w:name w:val="fontstyle01"/>
    <w:rsid w:val="007365BC"/>
    <w:rPr>
      <w:rFonts w:ascii="TimesNewRomanPSMT" w:hAnsi="TimesNewRomanPSMT" w:hint="default"/>
      <w:b w:val="0"/>
      <w:bCs w:val="0"/>
      <w:i w:val="0"/>
      <w:iCs w:val="0"/>
      <w:color w:val="000000"/>
      <w:sz w:val="24"/>
      <w:szCs w:val="24"/>
    </w:rPr>
  </w:style>
  <w:style w:type="paragraph" w:customStyle="1" w:styleId="11">
    <w:name w:val="Без интервала1"/>
    <w:rsid w:val="007365B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1110;nform@dkrp.gov.ua"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4792</Words>
  <Characters>2733</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Клівчуцька</dc:creator>
  <cp:keywords/>
  <dc:description/>
  <cp:lastModifiedBy>Користувач Windows</cp:lastModifiedBy>
  <cp:revision>4</cp:revision>
  <dcterms:created xsi:type="dcterms:W3CDTF">2020-06-24T09:32:00Z</dcterms:created>
  <dcterms:modified xsi:type="dcterms:W3CDTF">2020-06-26T09:52:00Z</dcterms:modified>
</cp:coreProperties>
</file>