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3A5842FF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554B9E">
        <w:rPr>
          <w:szCs w:val="28"/>
        </w:rPr>
        <w:t>21</w:t>
      </w:r>
      <w:r w:rsidR="008111F3" w:rsidRPr="00B03DB3">
        <w:rPr>
          <w:szCs w:val="28"/>
        </w:rPr>
        <w:t>.0</w:t>
      </w:r>
      <w:r w:rsidR="00B03DB3">
        <w:rPr>
          <w:szCs w:val="28"/>
        </w:rPr>
        <w:t>5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554B9E">
        <w:rPr>
          <w:szCs w:val="28"/>
        </w:rPr>
        <w:t>219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07B7D837" w14:textId="77777777" w:rsidR="00CF31CA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відділу </w:t>
      </w:r>
      <w:r w:rsidR="00CF31CA" w:rsidRPr="00CF31CA">
        <w:rPr>
          <w:color w:val="000000"/>
          <w:sz w:val="28"/>
          <w:szCs w:val="28"/>
        </w:rPr>
        <w:t>експертизи проектів регіональних регуляторних актів</w:t>
      </w:r>
      <w:r w:rsidR="006B045C">
        <w:rPr>
          <w:bCs/>
          <w:color w:val="000000"/>
        </w:rPr>
        <w:t xml:space="preserve"> </w:t>
      </w:r>
      <w:r w:rsidR="0054478B" w:rsidRPr="0054478B">
        <w:rPr>
          <w:sz w:val="28"/>
          <w:szCs w:val="28"/>
        </w:rPr>
        <w:t xml:space="preserve">Департаменту державної регуляторної політики </w:t>
      </w:r>
    </w:p>
    <w:p w14:paraId="2A80F328" w14:textId="7736ADD6" w:rsidR="00E34F77" w:rsidRPr="00CA136B" w:rsidRDefault="0054478B" w:rsidP="00E34F77">
      <w:pPr>
        <w:tabs>
          <w:tab w:val="left" w:pos="5020"/>
        </w:tabs>
        <w:jc w:val="center"/>
        <w:rPr>
          <w:sz w:val="28"/>
          <w:szCs w:val="28"/>
        </w:rPr>
      </w:pPr>
      <w:r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1B5C9C" w:rsidRDefault="00F016C5" w:rsidP="00F016C5">
            <w:pPr>
              <w:rPr>
                <w:color w:val="000000" w:themeColor="text1"/>
                <w:sz w:val="28"/>
                <w:szCs w:val="28"/>
              </w:rPr>
            </w:pPr>
            <w:r w:rsidRPr="001B5C9C">
              <w:rPr>
                <w:color w:val="000000" w:themeColor="text1"/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52745209" w14:textId="4BF25153" w:rsidR="00F016C5" w:rsidRPr="006B045C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napToGrid w:val="0"/>
                <w:sz w:val="28"/>
                <w:szCs w:val="28"/>
                <w:lang w:val="uk-UA"/>
              </w:rPr>
              <w:t>1</w:t>
            </w:r>
            <w:r w:rsidRPr="00C146DC">
              <w:rPr>
                <w:snapToGrid w:val="0"/>
                <w:sz w:val="28"/>
                <w:szCs w:val="28"/>
                <w:lang w:val="uk-UA"/>
              </w:rPr>
              <w:t>.</w:t>
            </w:r>
            <w:r w:rsidRPr="00C146DC">
              <w:rPr>
                <w:sz w:val="28"/>
                <w:szCs w:val="28"/>
                <w:lang w:val="uk-UA"/>
              </w:rPr>
              <w:t xml:space="preserve"> </w:t>
            </w:r>
            <w:r w:rsidR="00C146DC" w:rsidRPr="00C146DC">
              <w:rPr>
                <w:rStyle w:val="FontStyle22"/>
                <w:sz w:val="28"/>
                <w:szCs w:val="28"/>
                <w:lang w:val="uk-UA"/>
              </w:rPr>
              <w:t>Проведення в установленому порядку аналізу проектів регіональних регуляторних актів, що подаються на погодження, та відповідних аналізів регуляторного впливу на відповідність вимогам Закону України «Про засади державної регуляторної політики у сфері господарської діяльності» та підготовка проектів рішень про погодження таких проектів або про відмову в їх погодженні</w:t>
            </w:r>
            <w:r w:rsidR="00C146DC" w:rsidRPr="00C146DC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.</w:t>
            </w:r>
          </w:p>
          <w:p w14:paraId="6CEAEF8E" w14:textId="55FAA056" w:rsidR="006B045C" w:rsidRPr="00C146DC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5C"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C146DC" w:rsidRPr="00C146DC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Підготовка в установленому порядку пропозиції щодо удосконалення відповідно до принципів державної регуляторної політики у сфері господарської діяльності проектів регуляторних актів, що розробляються органами місцевого самоврядування.</w:t>
            </w:r>
          </w:p>
          <w:p w14:paraId="30CD7680" w14:textId="1655DABF" w:rsidR="00005979" w:rsidRPr="00005979" w:rsidRDefault="006B045C" w:rsidP="0000597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3. </w:t>
            </w:r>
            <w:r w:rsidR="00005979" w:rsidRPr="00005979">
              <w:rPr>
                <w:sz w:val="28"/>
                <w:szCs w:val="28"/>
                <w:lang w:val="uk-UA"/>
              </w:rPr>
              <w:t>Вжиття у межах, встановлених законодавством України про державну регуляторну політику, заходів</w:t>
            </w:r>
            <w:r w:rsidR="00005979" w:rsidRPr="00005979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:</w:t>
            </w:r>
          </w:p>
          <w:p w14:paraId="5547E2AB" w14:textId="77777777" w:rsidR="00005979" w:rsidRPr="00005979" w:rsidRDefault="00005979" w:rsidP="00005979">
            <w:pPr>
              <w:pStyle w:val="a6"/>
              <w:spacing w:before="0" w:beforeAutospacing="0" w:after="0" w:afterAutospacing="0" w:line="256" w:lineRule="auto"/>
              <w:jc w:val="both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005979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- щодо забезпечення виконання прийнятих рішень щодо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процедур, встановлених законодавством;</w:t>
            </w:r>
          </w:p>
          <w:p w14:paraId="0FD59E34" w14:textId="52C55D8A" w:rsidR="006B045C" w:rsidRPr="00005979" w:rsidRDefault="00005979" w:rsidP="0000597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005979">
              <w:rPr>
                <w:sz w:val="28"/>
                <w:szCs w:val="28"/>
                <w:lang w:val="uk-UA"/>
              </w:rPr>
              <w:t>- захисту прав та законних інтересів суб’єктів господарювання, порушених внаслідок дії регуляторних актів</w:t>
            </w:r>
            <w:r w:rsidRPr="00005979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.</w:t>
            </w:r>
          </w:p>
          <w:p w14:paraId="6825E55A" w14:textId="77777777" w:rsidR="003017B0" w:rsidRPr="003017B0" w:rsidRDefault="006B045C" w:rsidP="003017B0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4. </w:t>
            </w:r>
            <w:r w:rsidR="003017B0" w:rsidRPr="003017B0">
              <w:rPr>
                <w:sz w:val="28"/>
                <w:szCs w:val="28"/>
                <w:lang w:val="uk-UA"/>
              </w:rPr>
              <w:t>В межах повноважень Відділу участь у підготовці:</w:t>
            </w:r>
          </w:p>
          <w:p w14:paraId="10DC9A45" w14:textId="51E66F12" w:rsidR="003017B0" w:rsidRPr="003017B0" w:rsidRDefault="003017B0" w:rsidP="003017B0">
            <w:pPr>
              <w:pStyle w:val="a6"/>
              <w:spacing w:before="0" w:beforeAutospacing="0" w:after="0" w:afterAutospacing="0"/>
              <w:jc w:val="both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3017B0">
              <w:rPr>
                <w:sz w:val="28"/>
                <w:szCs w:val="28"/>
                <w:lang w:val="uk-UA"/>
              </w:rPr>
              <w:t>-</w:t>
            </w:r>
            <w:r w:rsidRPr="003017B0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матеріалів для інформування Кабінету Міністрів України, Офісу Президента України, громадськості про діяльність ДРС з проведення державної регуляторної політики у сфері господарської діяльності</w:t>
            </w:r>
            <w:r w:rsidR="0052087C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;</w:t>
            </w:r>
          </w:p>
          <w:p w14:paraId="7A17041B" w14:textId="77777777" w:rsidR="003017B0" w:rsidRPr="003017B0" w:rsidRDefault="003017B0" w:rsidP="003017B0">
            <w:pPr>
              <w:pStyle w:val="a6"/>
              <w:spacing w:before="0" w:beforeAutospacing="0" w:after="0" w:afterAutospacing="0"/>
              <w:jc w:val="both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3017B0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lastRenderedPageBreak/>
              <w:t>- щорічної інформації Кабінету Міністрів України про здійснення державної регуляторної політики у сфері господарської діяльності;</w:t>
            </w:r>
          </w:p>
          <w:p w14:paraId="4DE8CE34" w14:textId="6005851B" w:rsidR="006B045C" w:rsidRPr="003017B0" w:rsidRDefault="003017B0" w:rsidP="003017B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017B0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-</w:t>
            </w:r>
            <w:r w:rsidRPr="003017B0">
              <w:rPr>
                <w:sz w:val="28"/>
                <w:szCs w:val="28"/>
                <w:lang w:val="uk-UA"/>
              </w:rPr>
              <w:t xml:space="preserve"> організації та проведенні нарад, семінарів з питань, що відносяться до компетенції Відділу.</w:t>
            </w:r>
          </w:p>
          <w:p w14:paraId="2DEF7F99" w14:textId="2D7C2F4C" w:rsidR="006B045C" w:rsidRPr="006B045C" w:rsidRDefault="006B045C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5. </w:t>
            </w:r>
            <w:r w:rsidR="00553642" w:rsidRPr="00553642">
              <w:rPr>
                <w:sz w:val="28"/>
                <w:szCs w:val="28"/>
                <w:lang w:val="uk-UA"/>
              </w:rPr>
              <w:t>Взаємодія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діяльності, міжнародними організаціями.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D58F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D58F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4FEC948D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DF4692" w:rsidRPr="00DF4692">
              <w:rPr>
                <w:b/>
                <w:bCs/>
                <w:sz w:val="28"/>
                <w:szCs w:val="28"/>
              </w:rPr>
              <w:t>01</w:t>
            </w:r>
            <w:r w:rsidR="00FD58FF" w:rsidRPr="00DF4692">
              <w:rPr>
                <w:b/>
                <w:bCs/>
                <w:sz w:val="28"/>
                <w:szCs w:val="28"/>
              </w:rPr>
              <w:t xml:space="preserve"> </w:t>
            </w:r>
            <w:r w:rsidR="00DF4692">
              <w:rPr>
                <w:b/>
                <w:sz w:val="28"/>
                <w:szCs w:val="28"/>
              </w:rPr>
              <w:t>червня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FAC44D3" w14:textId="6E89597A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642A70C6" w:rsidR="00FD58FF" w:rsidRPr="00CA136B" w:rsidRDefault="008A41F9" w:rsidP="004F11DF">
            <w:pPr>
              <w:spacing w:after="100" w:afterAutospacing="1"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  <w:r w:rsidR="00FD5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2EA176C" w14:textId="4F71878E" w:rsidR="004F11DF" w:rsidRPr="00463160" w:rsidRDefault="004F11DF" w:rsidP="004F11DF">
            <w:pPr>
              <w:spacing w:before="240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EB29ED" w:rsidRDefault="005402A7" w:rsidP="005402A7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Комунікація</w:t>
            </w:r>
            <w:proofErr w:type="spellEnd"/>
            <w:r w:rsidRPr="00463160">
              <w:rPr>
                <w:sz w:val="28"/>
                <w:szCs w:val="28"/>
              </w:rPr>
              <w:t xml:space="preserve"> та </w:t>
            </w:r>
            <w:proofErr w:type="spellStart"/>
            <w:r w:rsidRPr="00463160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4A178E2" w14:textId="77777777" w:rsidR="003A67EB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</w:t>
            </w:r>
            <w:r w:rsidR="003A67EB">
              <w:rPr>
                <w:sz w:val="28"/>
                <w:szCs w:val="28"/>
              </w:rPr>
              <w:t>;</w:t>
            </w:r>
          </w:p>
          <w:p w14:paraId="73626B81" w14:textId="418093ED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дослухатися, сприймати та викладати думку;</w:t>
            </w:r>
          </w:p>
          <w:p w14:paraId="21C338CA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400F48" w:rsidRPr="00EB29E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Досягнення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EB29ED" w:rsidRDefault="00400F48" w:rsidP="00400F4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2095E2EF" w14:textId="02A5774F" w:rsidR="00400F48" w:rsidRPr="00D70F08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1D1E9174" w14:textId="56735147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Уважність</w:t>
            </w:r>
            <w:proofErr w:type="spellEnd"/>
            <w:r w:rsidRPr="00463160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FD58FF" w14:paraId="1108B418" w14:textId="77777777" w:rsidTr="00C62B4B">
        <w:tc>
          <w:tcPr>
            <w:tcW w:w="534" w:type="dxa"/>
          </w:tcPr>
          <w:p w14:paraId="58376205" w14:textId="73BF22CF" w:rsidR="00D70F08" w:rsidRPr="00FD58FF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FD58FF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3C118608" w14:textId="038FC0B6" w:rsidR="00D70F08" w:rsidRPr="00FD58F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1)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074FB67B" w14:textId="1321BF86" w:rsidR="00D70F08" w:rsidRPr="00FD58F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місцеві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державні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181835E6" w14:textId="41C15DB6" w:rsidR="00D70F08" w:rsidRPr="00FD58F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місцеве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3D86848" w14:textId="70A3C962" w:rsidR="00D70F08" w:rsidRPr="00FD58F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4) Закон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«Про засади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7C80F88" w14:textId="758CBF6D" w:rsidR="00D70F08" w:rsidRPr="00FD58FF" w:rsidRDefault="00D70F08" w:rsidP="00DD55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5) Методика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FD58FF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  <w:tr w:rsidR="0052087C" w:rsidRPr="00FD58FF" w14:paraId="338C5A58" w14:textId="77777777" w:rsidTr="00C62B4B">
        <w:tc>
          <w:tcPr>
            <w:tcW w:w="534" w:type="dxa"/>
          </w:tcPr>
          <w:p w14:paraId="68595163" w14:textId="5AE78810" w:rsidR="0052087C" w:rsidRPr="00FD58FF" w:rsidRDefault="0052087C" w:rsidP="0052087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t>3.</w:t>
            </w:r>
          </w:p>
        </w:tc>
        <w:tc>
          <w:tcPr>
            <w:tcW w:w="4734" w:type="dxa"/>
          </w:tcPr>
          <w:p w14:paraId="45942D4A" w14:textId="15F87990" w:rsidR="0052087C" w:rsidRPr="00FD58FF" w:rsidRDefault="0052087C" w:rsidP="0052087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заходів щодо</w:t>
            </w:r>
            <w:r>
              <w:rPr>
                <w:sz w:val="28"/>
                <w:szCs w:val="28"/>
                <w:lang w:val="uk-UA"/>
              </w:rPr>
              <w:t xml:space="preserve"> забезпечення</w:t>
            </w:r>
            <w:r w:rsidRPr="00D70F08">
              <w:rPr>
                <w:sz w:val="28"/>
                <w:szCs w:val="28"/>
                <w:lang w:val="uk-UA"/>
              </w:rPr>
              <w:t xml:space="preserve"> </w:t>
            </w:r>
            <w:r w:rsidRPr="0052087C">
              <w:rPr>
                <w:sz w:val="28"/>
                <w:szCs w:val="28"/>
                <w:lang w:val="uk-UA"/>
              </w:rPr>
              <w:t>реалізації ДРС повноважень щодо державної регуляторної політики в частині  здійснення експертизи проектів регіональних регуляторних актів та недопущення прийняття регуляторних актів з порушенням вимог та процедур, встановлених законодавством</w:t>
            </w:r>
          </w:p>
        </w:tc>
        <w:tc>
          <w:tcPr>
            <w:tcW w:w="10080" w:type="dxa"/>
          </w:tcPr>
          <w:p w14:paraId="19301130" w14:textId="77777777" w:rsidR="0052087C" w:rsidRDefault="0052087C" w:rsidP="0052087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Знання:</w:t>
            </w:r>
          </w:p>
          <w:p w14:paraId="64101223" w14:textId="77777777" w:rsidR="0052087C" w:rsidRPr="0052087C" w:rsidRDefault="0052087C" w:rsidP="0052087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2087C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2087C">
              <w:rPr>
                <w:sz w:val="28"/>
                <w:szCs w:val="28"/>
                <w:lang w:val="uk-UA"/>
              </w:rPr>
              <w:t>основи</w:t>
            </w:r>
            <w:proofErr w:type="spellEnd"/>
            <w:r w:rsidRPr="0052087C">
              <w:rPr>
                <w:sz w:val="28"/>
                <w:szCs w:val="28"/>
                <w:lang w:val="uk-UA"/>
              </w:rPr>
              <w:t xml:space="preserve"> державного </w:t>
            </w:r>
            <w:proofErr w:type="spellStart"/>
            <w:r w:rsidRPr="0052087C">
              <w:rPr>
                <w:sz w:val="28"/>
                <w:szCs w:val="28"/>
                <w:lang w:val="uk-UA"/>
              </w:rPr>
              <w:t>управління</w:t>
            </w:r>
            <w:proofErr w:type="spellEnd"/>
            <w:r w:rsidRPr="0052087C">
              <w:rPr>
                <w:sz w:val="28"/>
                <w:szCs w:val="28"/>
                <w:lang w:val="uk-UA"/>
              </w:rPr>
              <w:t xml:space="preserve">, права, </w:t>
            </w:r>
            <w:proofErr w:type="spellStart"/>
            <w:r w:rsidRPr="0052087C">
              <w:rPr>
                <w:sz w:val="28"/>
                <w:szCs w:val="28"/>
                <w:lang w:val="uk-UA"/>
              </w:rPr>
              <w:t>економіки</w:t>
            </w:r>
            <w:proofErr w:type="spellEnd"/>
            <w:r w:rsidRPr="0052087C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52087C">
              <w:rPr>
                <w:sz w:val="28"/>
                <w:szCs w:val="28"/>
                <w:lang w:val="uk-UA"/>
              </w:rPr>
              <w:t>фінансів</w:t>
            </w:r>
            <w:proofErr w:type="spellEnd"/>
            <w:r w:rsidRPr="0052087C">
              <w:rPr>
                <w:sz w:val="28"/>
                <w:szCs w:val="28"/>
                <w:lang w:val="uk-UA"/>
              </w:rPr>
              <w:t>; </w:t>
            </w:r>
          </w:p>
          <w:p w14:paraId="5794AF4A" w14:textId="77777777" w:rsidR="0052087C" w:rsidRPr="0052087C" w:rsidRDefault="0052087C" w:rsidP="0052087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2087C">
              <w:rPr>
                <w:sz w:val="28"/>
                <w:szCs w:val="28"/>
                <w:lang w:val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26876722" w14:textId="7E159D45" w:rsidR="0052087C" w:rsidRPr="00FD58FF" w:rsidRDefault="0052087C" w:rsidP="0052087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52087C">
              <w:rPr>
                <w:sz w:val="28"/>
                <w:szCs w:val="28"/>
                <w:lang w:val="uk-UA"/>
              </w:rPr>
              <w:t xml:space="preserve">- вимог до структури та змісту аналізу регуляторного впливу до проекту регуляторного </w:t>
            </w:r>
            <w:proofErr w:type="spellStart"/>
            <w:r w:rsidRPr="0052087C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52087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n15"/>
      <w:bookmarkEnd w:id="0"/>
    </w:p>
    <w:sectPr w:rsidR="0054478B" w:rsidRPr="00206233" w:rsidSect="00F22F3D"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18"/>
  </w:num>
  <w:num w:numId="12">
    <w:abstractNumId w:val="21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979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56019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B5C9C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17B0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A67EB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2AAE"/>
    <w:rsid w:val="004758A5"/>
    <w:rsid w:val="00491E4B"/>
    <w:rsid w:val="004A141E"/>
    <w:rsid w:val="004A4871"/>
    <w:rsid w:val="004B31A2"/>
    <w:rsid w:val="004B746C"/>
    <w:rsid w:val="004D0AD1"/>
    <w:rsid w:val="004D1EA7"/>
    <w:rsid w:val="004F11DF"/>
    <w:rsid w:val="00511A53"/>
    <w:rsid w:val="00511C56"/>
    <w:rsid w:val="00513838"/>
    <w:rsid w:val="00517F77"/>
    <w:rsid w:val="0052087C"/>
    <w:rsid w:val="005402A7"/>
    <w:rsid w:val="00541239"/>
    <w:rsid w:val="0054478B"/>
    <w:rsid w:val="00550CD3"/>
    <w:rsid w:val="00553642"/>
    <w:rsid w:val="00554B9E"/>
    <w:rsid w:val="005633A4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4C65"/>
    <w:rsid w:val="0063634A"/>
    <w:rsid w:val="00644107"/>
    <w:rsid w:val="00654F38"/>
    <w:rsid w:val="00661FA8"/>
    <w:rsid w:val="00674893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77E7B"/>
    <w:rsid w:val="00882602"/>
    <w:rsid w:val="008831FA"/>
    <w:rsid w:val="008A41F9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F10FC"/>
    <w:rsid w:val="00C07DF7"/>
    <w:rsid w:val="00C13CF1"/>
    <w:rsid w:val="00C146DC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CF31CA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DF4692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2F3D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1053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24</cp:revision>
  <cp:lastPrinted>2021-04-22T11:04:00Z</cp:lastPrinted>
  <dcterms:created xsi:type="dcterms:W3CDTF">2021-05-12T14:22:00Z</dcterms:created>
  <dcterms:modified xsi:type="dcterms:W3CDTF">2021-05-24T09:26:00Z</dcterms:modified>
</cp:coreProperties>
</file>