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514D4" w14:textId="77777777" w:rsidR="00293E25" w:rsidRPr="009012E9" w:rsidRDefault="00293E25" w:rsidP="009012E9">
      <w:pPr>
        <w:pStyle w:val="1"/>
        <w:tabs>
          <w:tab w:val="left" w:pos="1260"/>
        </w:tabs>
        <w:ind w:left="10680"/>
        <w:rPr>
          <w:szCs w:val="28"/>
        </w:rPr>
      </w:pPr>
      <w:r w:rsidRPr="009012E9">
        <w:rPr>
          <w:szCs w:val="28"/>
        </w:rPr>
        <w:t>ЗАТВЕРДЖЕНО</w:t>
      </w:r>
    </w:p>
    <w:p w14:paraId="7DACDE81" w14:textId="77777777" w:rsidR="00293E25" w:rsidRPr="009012E9" w:rsidRDefault="00293E25" w:rsidP="009012E9">
      <w:pPr>
        <w:pStyle w:val="1"/>
        <w:tabs>
          <w:tab w:val="left" w:pos="1260"/>
        </w:tabs>
        <w:ind w:left="10680"/>
        <w:rPr>
          <w:szCs w:val="28"/>
        </w:rPr>
      </w:pPr>
      <w:r w:rsidRPr="009012E9">
        <w:rPr>
          <w:szCs w:val="28"/>
        </w:rPr>
        <w:t>Наказ Державної регуляторної служби України</w:t>
      </w:r>
    </w:p>
    <w:p w14:paraId="6BE104BB" w14:textId="1802D748" w:rsidR="00293E25" w:rsidRPr="009012E9" w:rsidRDefault="00811762" w:rsidP="009012E9">
      <w:pPr>
        <w:pStyle w:val="1"/>
        <w:tabs>
          <w:tab w:val="left" w:pos="1260"/>
        </w:tabs>
        <w:ind w:left="10680"/>
        <w:rPr>
          <w:szCs w:val="28"/>
        </w:rPr>
      </w:pPr>
      <w:r w:rsidRPr="00B03DB3">
        <w:rPr>
          <w:szCs w:val="28"/>
        </w:rPr>
        <w:t xml:space="preserve">від </w:t>
      </w:r>
      <w:r>
        <w:rPr>
          <w:szCs w:val="28"/>
        </w:rPr>
        <w:t>14</w:t>
      </w:r>
      <w:r w:rsidRPr="00B03DB3">
        <w:rPr>
          <w:szCs w:val="28"/>
        </w:rPr>
        <w:t>.0</w:t>
      </w:r>
      <w:r>
        <w:rPr>
          <w:szCs w:val="28"/>
        </w:rPr>
        <w:t>7</w:t>
      </w:r>
      <w:r w:rsidRPr="00B03DB3">
        <w:rPr>
          <w:szCs w:val="28"/>
        </w:rPr>
        <w:t xml:space="preserve">.2021 № </w:t>
      </w:r>
      <w:r>
        <w:rPr>
          <w:szCs w:val="28"/>
        </w:rPr>
        <w:t>378-к</w:t>
      </w:r>
    </w:p>
    <w:p w14:paraId="327F5C2A" w14:textId="77777777" w:rsidR="00293E25" w:rsidRPr="009012E9" w:rsidRDefault="00293E25" w:rsidP="009012E9">
      <w:pPr>
        <w:pStyle w:val="1"/>
        <w:tabs>
          <w:tab w:val="left" w:pos="1260"/>
        </w:tabs>
        <w:ind w:left="10680"/>
        <w:rPr>
          <w:szCs w:val="28"/>
        </w:rPr>
      </w:pPr>
    </w:p>
    <w:p w14:paraId="5AFF9631" w14:textId="5126C985" w:rsidR="00293E25" w:rsidRPr="009012E9" w:rsidRDefault="00293E25" w:rsidP="009012E9">
      <w:pPr>
        <w:tabs>
          <w:tab w:val="left" w:pos="5020"/>
        </w:tabs>
        <w:spacing w:line="240" w:lineRule="auto"/>
        <w:jc w:val="center"/>
        <w:rPr>
          <w:rFonts w:ascii="Times New Roman" w:hAnsi="Times New Roman" w:cs="Times New Roman"/>
          <w:sz w:val="28"/>
          <w:szCs w:val="28"/>
        </w:rPr>
      </w:pPr>
      <w:r w:rsidRPr="009012E9">
        <w:rPr>
          <w:rStyle w:val="rvts15"/>
          <w:rFonts w:ascii="Times New Roman" w:hAnsi="Times New Roman"/>
          <w:sz w:val="28"/>
          <w:szCs w:val="28"/>
        </w:rPr>
        <w:t xml:space="preserve">УМОВИ </w:t>
      </w:r>
      <w:r w:rsidRPr="009012E9">
        <w:rPr>
          <w:rFonts w:ascii="Times New Roman" w:hAnsi="Times New Roman" w:cs="Times New Roman"/>
          <w:sz w:val="28"/>
          <w:szCs w:val="28"/>
        </w:rPr>
        <w:br/>
        <w:t xml:space="preserve">проведення конкурсу на зайняття вакантної посади державної служби категорії «Б» - </w:t>
      </w:r>
      <w:r w:rsidR="009012E9" w:rsidRPr="009012E9">
        <w:rPr>
          <w:rFonts w:ascii="Times New Roman" w:hAnsi="Times New Roman" w:cs="Times New Roman"/>
          <w:sz w:val="28"/>
          <w:szCs w:val="28"/>
        </w:rPr>
        <w:t>заступник директора департаменту - начальник відділу погодження проектів регуляторних актів центральних органів виконавчої влади Департаменту державної регуляторної політики та дерегуляції</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293E25" w:rsidRPr="009012E9" w14:paraId="6A66E6E0" w14:textId="77777777" w:rsidTr="000A02C0">
        <w:tc>
          <w:tcPr>
            <w:tcW w:w="15348" w:type="dxa"/>
            <w:gridSpan w:val="3"/>
          </w:tcPr>
          <w:p w14:paraId="7FF80F10"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Загальні умови</w:t>
            </w:r>
          </w:p>
        </w:tc>
      </w:tr>
      <w:tr w:rsidR="00293E25" w:rsidRPr="009012E9" w14:paraId="2C57BA4E" w14:textId="77777777" w:rsidTr="000A02C0">
        <w:tc>
          <w:tcPr>
            <w:tcW w:w="5268" w:type="dxa"/>
            <w:gridSpan w:val="2"/>
            <w:vAlign w:val="center"/>
          </w:tcPr>
          <w:p w14:paraId="08B4083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Посадові обов’язки</w:t>
            </w:r>
          </w:p>
          <w:p w14:paraId="7DAB6AC9" w14:textId="77777777" w:rsidR="00293E25" w:rsidRPr="009012E9" w:rsidRDefault="00293E25" w:rsidP="009012E9">
            <w:pPr>
              <w:spacing w:line="240" w:lineRule="auto"/>
              <w:rPr>
                <w:rFonts w:ascii="Times New Roman" w:hAnsi="Times New Roman" w:cs="Times New Roman"/>
                <w:sz w:val="28"/>
                <w:szCs w:val="28"/>
              </w:rPr>
            </w:pPr>
          </w:p>
        </w:tc>
        <w:tc>
          <w:tcPr>
            <w:tcW w:w="10080" w:type="dxa"/>
          </w:tcPr>
          <w:p w14:paraId="7DD6E087"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1. </w:t>
            </w:r>
            <w:r w:rsidRPr="006A1AD8">
              <w:rPr>
                <w:sz w:val="28"/>
                <w:szCs w:val="28"/>
                <w:lang w:val="uk-UA"/>
              </w:rPr>
              <w:t>Координація роботи відділу погодження проектів регуляторних актів центральних органів виконавчої влади, відділу проведення експертизи проектів регуляторних актів інших органів влади та відділу експертизи проектів регіональних регуляторних актів</w:t>
            </w:r>
            <w:r>
              <w:rPr>
                <w:sz w:val="28"/>
                <w:szCs w:val="28"/>
                <w:lang w:val="uk-UA"/>
              </w:rPr>
              <w:t>.</w:t>
            </w:r>
          </w:p>
          <w:p w14:paraId="3770A849"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2. </w:t>
            </w:r>
            <w:r w:rsidRPr="006A1AD8">
              <w:rPr>
                <w:sz w:val="28"/>
                <w:szCs w:val="28"/>
                <w:lang w:val="uk-UA"/>
              </w:rPr>
              <w:t>Організація проведення в установленому порядку аналізу проектів регуляторних актів ЦОВВ, що подаються на погодження, та відповідних аналізів регуляторного впливу на відповідність вимогам Закону України «Про засади державної регуляторної політики у сфері господарської діяльності» та підготовка проектів рішень про погодження таких проектів або про відмову в їх погодженні</w:t>
            </w:r>
            <w:r>
              <w:rPr>
                <w:sz w:val="28"/>
                <w:szCs w:val="28"/>
                <w:lang w:val="uk-UA"/>
              </w:rPr>
              <w:t>.</w:t>
            </w:r>
          </w:p>
          <w:p w14:paraId="77F4BB21"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3. </w:t>
            </w:r>
            <w:r w:rsidRPr="006A1AD8">
              <w:rPr>
                <w:sz w:val="28"/>
                <w:szCs w:val="28"/>
                <w:lang w:val="uk-UA"/>
              </w:rPr>
              <w:t>Організація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r>
              <w:rPr>
                <w:sz w:val="28"/>
                <w:szCs w:val="28"/>
                <w:lang w:val="uk-UA"/>
              </w:rPr>
              <w:t>.</w:t>
            </w:r>
          </w:p>
          <w:p w14:paraId="02BBCD30"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4. </w:t>
            </w:r>
            <w:r w:rsidRPr="006A1AD8">
              <w:rPr>
                <w:sz w:val="28"/>
                <w:szCs w:val="28"/>
                <w:lang w:val="uk-UA"/>
              </w:rPr>
              <w:t>Участь в підготовці 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 що належить до компетенції Відділів</w:t>
            </w:r>
            <w:r>
              <w:rPr>
                <w:sz w:val="28"/>
                <w:szCs w:val="28"/>
                <w:lang w:val="uk-UA"/>
              </w:rPr>
              <w:t>.</w:t>
            </w:r>
          </w:p>
          <w:p w14:paraId="79BB6900"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lastRenderedPageBreak/>
              <w:t xml:space="preserve">5. </w:t>
            </w:r>
            <w:r w:rsidRPr="006A1AD8">
              <w:rPr>
                <w:sz w:val="28"/>
                <w:szCs w:val="28"/>
                <w:lang w:val="uk-UA"/>
              </w:rPr>
              <w:t>Організація підготовки проекту щорічної інформації Кабінету Міністрів України про здійснення державної регуляторної політики органами виконавчої влади в межах компетенції відділів</w:t>
            </w:r>
          </w:p>
          <w:p w14:paraId="25B8188B"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6. </w:t>
            </w:r>
            <w:r w:rsidRPr="006A1AD8">
              <w:rPr>
                <w:sz w:val="28"/>
                <w:szCs w:val="28"/>
                <w:lang w:val="uk-UA"/>
              </w:rPr>
              <w:t>Організація та проведення нарад, семінарів з питань, що відносяться до компетенції відділів</w:t>
            </w:r>
          </w:p>
          <w:p w14:paraId="22925A80"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7. </w:t>
            </w:r>
            <w:r w:rsidRPr="006A1AD8">
              <w:rPr>
                <w:sz w:val="28"/>
                <w:szCs w:val="28"/>
                <w:lang w:val="uk-UA"/>
              </w:rPr>
              <w:t>Забезпечення розгляду звернень органів державної влади, правоохоронних органів, звернень та запитів народних депутатів України, підприємств, установ, організацій, адвокатських звернень, звернень громадян та публічних запитів з питань, що належать до компетенції відділів</w:t>
            </w:r>
          </w:p>
          <w:p w14:paraId="63A69758" w14:textId="77777777" w:rsidR="006A1AD8" w:rsidRDefault="006A1AD8" w:rsidP="006A1AD8">
            <w:pPr>
              <w:pStyle w:val="Style1"/>
              <w:widowControl/>
              <w:tabs>
                <w:tab w:val="left" w:pos="1032"/>
              </w:tabs>
              <w:spacing w:line="240" w:lineRule="auto"/>
              <w:ind w:firstLine="0"/>
              <w:rPr>
                <w:sz w:val="28"/>
                <w:szCs w:val="28"/>
                <w:lang w:val="uk-UA"/>
              </w:rPr>
            </w:pPr>
            <w:r>
              <w:rPr>
                <w:sz w:val="28"/>
                <w:szCs w:val="28"/>
                <w:lang w:val="uk-UA"/>
              </w:rPr>
              <w:t xml:space="preserve">8. </w:t>
            </w:r>
            <w:r w:rsidRPr="006A1AD8">
              <w:rPr>
                <w:sz w:val="28"/>
                <w:szCs w:val="28"/>
                <w:lang w:val="uk-UA"/>
              </w:rPr>
              <w:t>Виконання інших завдання за дорученням директора Департаменту, керівництва Державної регуляторної служби (далі – ДРС) в межах компетенції</w:t>
            </w:r>
          </w:p>
          <w:p w14:paraId="342C8E31" w14:textId="77777777" w:rsidR="00293E25" w:rsidRPr="009012E9" w:rsidRDefault="00293E25" w:rsidP="009012E9">
            <w:pPr>
              <w:pStyle w:val="Style1"/>
              <w:widowControl/>
              <w:tabs>
                <w:tab w:val="left" w:pos="1032"/>
              </w:tabs>
              <w:spacing w:line="240" w:lineRule="auto"/>
              <w:ind w:firstLine="0"/>
              <w:rPr>
                <w:sz w:val="28"/>
                <w:szCs w:val="28"/>
                <w:lang w:val="uk-UA"/>
              </w:rPr>
            </w:pPr>
          </w:p>
        </w:tc>
      </w:tr>
      <w:tr w:rsidR="00293E25" w:rsidRPr="009012E9" w14:paraId="02EDFF8E" w14:textId="77777777" w:rsidTr="000A02C0">
        <w:tc>
          <w:tcPr>
            <w:tcW w:w="5268" w:type="dxa"/>
            <w:gridSpan w:val="2"/>
          </w:tcPr>
          <w:p w14:paraId="3C930745"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Умови оплати праці</w:t>
            </w:r>
          </w:p>
        </w:tc>
        <w:tc>
          <w:tcPr>
            <w:tcW w:w="10080" w:type="dxa"/>
          </w:tcPr>
          <w:p w14:paraId="6F8AC019"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посадовий оклад – 12800,00 грн.,</w:t>
            </w:r>
          </w:p>
          <w:p w14:paraId="38F87DB6"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надбавка до посадового окладу за ранг відповідно до постанови КМУ                            від 18.01.2017 № 15;</w:t>
            </w:r>
          </w:p>
          <w:p w14:paraId="2FFB880F"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надбавки та доплати (відповідно до статті 52 Закону України «Про державну службу»),</w:t>
            </w:r>
          </w:p>
          <w:p w14:paraId="5F9F723A"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інші виплати, передбачені законодавством.</w:t>
            </w:r>
          </w:p>
        </w:tc>
      </w:tr>
      <w:tr w:rsidR="00293E25" w:rsidRPr="009012E9" w14:paraId="5A0AE5DC" w14:textId="77777777" w:rsidTr="000A02C0">
        <w:tc>
          <w:tcPr>
            <w:tcW w:w="5268" w:type="dxa"/>
            <w:gridSpan w:val="2"/>
          </w:tcPr>
          <w:p w14:paraId="7F718DF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Інформація про строковість чи безстроковість призначення на посаду</w:t>
            </w:r>
          </w:p>
        </w:tc>
        <w:tc>
          <w:tcPr>
            <w:tcW w:w="10080" w:type="dxa"/>
          </w:tcPr>
          <w:p w14:paraId="425F994B" w14:textId="77777777" w:rsidR="00293E25" w:rsidRPr="009012E9" w:rsidRDefault="00293E25" w:rsidP="009012E9">
            <w:pPr>
              <w:pStyle w:val="rvps14"/>
              <w:spacing w:before="0" w:beforeAutospacing="0" w:after="0" w:afterAutospacing="0"/>
              <w:rPr>
                <w:sz w:val="28"/>
                <w:szCs w:val="28"/>
              </w:rPr>
            </w:pPr>
            <w:r w:rsidRPr="009012E9">
              <w:rPr>
                <w:sz w:val="28"/>
                <w:szCs w:val="28"/>
              </w:rPr>
              <w:t>безстроково</w:t>
            </w:r>
          </w:p>
          <w:p w14:paraId="68889FF2" w14:textId="77777777" w:rsidR="00293E25" w:rsidRPr="009012E9" w:rsidRDefault="00293E25" w:rsidP="009012E9">
            <w:pPr>
              <w:pStyle w:val="rvps14"/>
              <w:spacing w:before="0" w:beforeAutospacing="0" w:after="0" w:afterAutospacing="0"/>
              <w:rPr>
                <w:sz w:val="28"/>
                <w:szCs w:val="28"/>
              </w:rPr>
            </w:pPr>
          </w:p>
          <w:p w14:paraId="5C6CEE9D" w14:textId="77777777" w:rsidR="00293E25" w:rsidRPr="009012E9" w:rsidRDefault="00293E25" w:rsidP="009012E9">
            <w:pPr>
              <w:pStyle w:val="rvps14"/>
              <w:spacing w:before="0" w:beforeAutospacing="0" w:after="0" w:afterAutospacing="0"/>
              <w:rPr>
                <w:rStyle w:val="rvts15"/>
                <w:sz w:val="28"/>
                <w:szCs w:val="28"/>
              </w:rPr>
            </w:pPr>
            <w:r w:rsidRPr="009012E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93E25" w:rsidRPr="009012E9" w14:paraId="4A10B833" w14:textId="77777777" w:rsidTr="000A02C0">
        <w:tc>
          <w:tcPr>
            <w:tcW w:w="5268" w:type="dxa"/>
            <w:gridSpan w:val="2"/>
          </w:tcPr>
          <w:p w14:paraId="6F21072E"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Перелік інформації, необхідної для участі в конкурсі, та строк її подання</w:t>
            </w:r>
          </w:p>
        </w:tc>
        <w:tc>
          <w:tcPr>
            <w:tcW w:w="10080" w:type="dxa"/>
          </w:tcPr>
          <w:p w14:paraId="611D5CE1"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E81169B"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794CFD3D"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199C1190"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lastRenderedPageBreak/>
              <w:t>– прізвище, ім’я, по батькові кандидата;</w:t>
            </w:r>
          </w:p>
          <w:p w14:paraId="135A734B"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1005BDA5"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47491BA9"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5AB70F7D"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3BDA1A3C" w14:textId="77777777" w:rsidR="00293E25" w:rsidRPr="009012E9" w:rsidRDefault="00293E25" w:rsidP="009012E9">
            <w:pPr>
              <w:pStyle w:val="a6"/>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392D31E2" w14:textId="77777777" w:rsidR="00293E25" w:rsidRPr="009012E9" w:rsidRDefault="00293E25" w:rsidP="009012E9">
            <w:pPr>
              <w:pStyle w:val="a6"/>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5DF8CE3" w14:textId="77777777" w:rsidR="00293E25" w:rsidRPr="009012E9" w:rsidRDefault="00293E25" w:rsidP="009012E9">
            <w:pPr>
              <w:pStyle w:val="a6"/>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3C2C9584"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570B382"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6"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1FA351CD" w14:textId="77777777" w:rsidR="00293E25" w:rsidRPr="009012E9" w:rsidRDefault="00293E25" w:rsidP="009012E9">
            <w:pPr>
              <w:tabs>
                <w:tab w:val="left" w:pos="5020"/>
              </w:tabs>
              <w:spacing w:line="240" w:lineRule="auto"/>
              <w:jc w:val="both"/>
              <w:rPr>
                <w:rFonts w:ascii="Times New Roman" w:hAnsi="Times New Roman" w:cs="Times New Roman"/>
                <w:b/>
                <w:sz w:val="28"/>
                <w:szCs w:val="28"/>
              </w:rPr>
            </w:pPr>
            <w:r w:rsidRPr="009012E9">
              <w:rPr>
                <w:rFonts w:ascii="Times New Roman" w:hAnsi="Times New Roman" w:cs="Times New Roman"/>
                <w:b/>
                <w:sz w:val="28"/>
                <w:szCs w:val="28"/>
              </w:rPr>
              <w:t xml:space="preserve">Інформація для участі у конкурсі приймається </w:t>
            </w:r>
          </w:p>
          <w:p w14:paraId="5785FB90" w14:textId="77777777" w:rsidR="00293E25" w:rsidRPr="009012E9" w:rsidRDefault="00293E25" w:rsidP="009012E9">
            <w:pPr>
              <w:tabs>
                <w:tab w:val="left" w:pos="5020"/>
              </w:tabs>
              <w:spacing w:line="240" w:lineRule="auto"/>
              <w:jc w:val="both"/>
              <w:rPr>
                <w:rFonts w:ascii="Times New Roman" w:hAnsi="Times New Roman" w:cs="Times New Roman"/>
                <w:sz w:val="28"/>
                <w:szCs w:val="28"/>
              </w:rPr>
            </w:pPr>
            <w:r w:rsidRPr="009012E9">
              <w:rPr>
                <w:rFonts w:ascii="Times New Roman" w:hAnsi="Times New Roman" w:cs="Times New Roman"/>
                <w:b/>
                <w:sz w:val="28"/>
                <w:szCs w:val="28"/>
              </w:rPr>
              <w:t>до 17 год. 00 хв.</w:t>
            </w:r>
            <w:r w:rsidRPr="009012E9">
              <w:rPr>
                <w:rFonts w:ascii="Times New Roman" w:hAnsi="Times New Roman" w:cs="Times New Roman"/>
                <w:sz w:val="28"/>
                <w:szCs w:val="28"/>
              </w:rPr>
              <w:t xml:space="preserve"> </w:t>
            </w:r>
            <w:r w:rsidRPr="009012E9">
              <w:rPr>
                <w:rFonts w:ascii="Times New Roman" w:hAnsi="Times New Roman" w:cs="Times New Roman"/>
                <w:b/>
                <w:sz w:val="28"/>
                <w:szCs w:val="28"/>
              </w:rPr>
              <w:t>21 липня  2021 року.</w:t>
            </w:r>
          </w:p>
        </w:tc>
      </w:tr>
      <w:tr w:rsidR="00293E25" w:rsidRPr="009012E9" w14:paraId="4508DEB6" w14:textId="77777777" w:rsidTr="000A02C0">
        <w:tc>
          <w:tcPr>
            <w:tcW w:w="5268" w:type="dxa"/>
            <w:gridSpan w:val="2"/>
          </w:tcPr>
          <w:p w14:paraId="7E776426"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lastRenderedPageBreak/>
              <w:t>Додаткові (необов’язкові) документи</w:t>
            </w:r>
          </w:p>
        </w:tc>
        <w:tc>
          <w:tcPr>
            <w:tcW w:w="10080" w:type="dxa"/>
          </w:tcPr>
          <w:p w14:paraId="454A0E06"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r w:rsidRPr="009012E9">
              <w:rPr>
                <w:rFonts w:ascii="Times New Roman" w:hAnsi="Times New Roman"/>
                <w:sz w:val="28"/>
                <w:szCs w:val="28"/>
              </w:rPr>
              <w:lastRenderedPageBreak/>
              <w:t>затвердженого постановою Кабінету Міністрів України від 25 березня 2016 року № 246 (із змінами)</w:t>
            </w:r>
          </w:p>
        </w:tc>
      </w:tr>
      <w:tr w:rsidR="00293E25" w:rsidRPr="009012E9" w14:paraId="52F4CBAD" w14:textId="77777777" w:rsidTr="000A02C0">
        <w:tc>
          <w:tcPr>
            <w:tcW w:w="5268" w:type="dxa"/>
            <w:gridSpan w:val="2"/>
          </w:tcPr>
          <w:p w14:paraId="0054C07E"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lastRenderedPageBreak/>
              <w:t xml:space="preserve">Дата і час початку проведення тестування кандидатів. </w:t>
            </w:r>
          </w:p>
          <w:p w14:paraId="4E69431E" w14:textId="77777777" w:rsidR="00293E25" w:rsidRPr="009012E9" w:rsidRDefault="00293E25" w:rsidP="009012E9">
            <w:pPr>
              <w:spacing w:line="240" w:lineRule="auto"/>
              <w:jc w:val="both"/>
              <w:rPr>
                <w:rFonts w:ascii="Times New Roman" w:hAnsi="Times New Roman" w:cs="Times New Roman"/>
                <w:sz w:val="28"/>
                <w:szCs w:val="28"/>
              </w:rPr>
            </w:pPr>
          </w:p>
          <w:p w14:paraId="3740A93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 xml:space="preserve">Місце або спосіб проведення тестування. </w:t>
            </w:r>
          </w:p>
          <w:p w14:paraId="46A8B0F8" w14:textId="77777777" w:rsidR="00293E25" w:rsidRPr="009012E9" w:rsidRDefault="00293E25" w:rsidP="009012E9">
            <w:pPr>
              <w:spacing w:line="240" w:lineRule="auto"/>
              <w:jc w:val="both"/>
              <w:rPr>
                <w:rFonts w:ascii="Times New Roman" w:hAnsi="Times New Roman" w:cs="Times New Roman"/>
                <w:sz w:val="28"/>
                <w:szCs w:val="28"/>
              </w:rPr>
            </w:pPr>
          </w:p>
          <w:p w14:paraId="5099FBF3" w14:textId="77777777" w:rsidR="00293E25" w:rsidRPr="009012E9" w:rsidRDefault="00293E25" w:rsidP="009012E9">
            <w:pPr>
              <w:spacing w:line="240" w:lineRule="auto"/>
              <w:jc w:val="both"/>
              <w:rPr>
                <w:rFonts w:ascii="Times New Roman" w:hAnsi="Times New Roman" w:cs="Times New Roman"/>
                <w:sz w:val="28"/>
                <w:szCs w:val="28"/>
              </w:rPr>
            </w:pPr>
          </w:p>
          <w:p w14:paraId="3E637BA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098BC8D5"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23 липня 2021 року о 10 год. 00 хв.</w:t>
            </w:r>
          </w:p>
          <w:p w14:paraId="01C3A24E" w14:textId="77777777" w:rsidR="00293E25" w:rsidRPr="009012E9" w:rsidRDefault="00293E25" w:rsidP="009012E9">
            <w:pPr>
              <w:spacing w:line="240" w:lineRule="auto"/>
              <w:jc w:val="both"/>
              <w:rPr>
                <w:rFonts w:ascii="Times New Roman" w:hAnsi="Times New Roman" w:cs="Times New Roman"/>
                <w:sz w:val="28"/>
                <w:szCs w:val="28"/>
              </w:rPr>
            </w:pPr>
          </w:p>
          <w:p w14:paraId="49364441"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0DC830DB" w14:textId="77777777" w:rsidR="00F560D2" w:rsidRDefault="00F560D2" w:rsidP="009012E9">
            <w:pPr>
              <w:spacing w:line="240" w:lineRule="auto"/>
              <w:jc w:val="both"/>
              <w:rPr>
                <w:rFonts w:ascii="Times New Roman" w:hAnsi="Times New Roman" w:cs="Times New Roman"/>
                <w:sz w:val="28"/>
                <w:szCs w:val="28"/>
              </w:rPr>
            </w:pPr>
          </w:p>
          <w:p w14:paraId="41E55B1D" w14:textId="5406F0C3"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Державна регуляторна служба України, (м. Київ, вул. Арсенальна, 9/11) </w:t>
            </w:r>
          </w:p>
          <w:p w14:paraId="16E54ECA"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(проведення співбесіди за фізичної присутності кандидатів)</w:t>
            </w:r>
          </w:p>
          <w:p w14:paraId="760C5A65" w14:textId="77777777" w:rsidR="00293E25" w:rsidRPr="009012E9" w:rsidRDefault="00293E25" w:rsidP="009012E9">
            <w:pPr>
              <w:spacing w:line="240" w:lineRule="auto"/>
              <w:jc w:val="both"/>
              <w:rPr>
                <w:rFonts w:ascii="Times New Roman" w:hAnsi="Times New Roman" w:cs="Times New Roman"/>
                <w:sz w:val="28"/>
                <w:szCs w:val="28"/>
              </w:rPr>
            </w:pPr>
          </w:p>
        </w:tc>
      </w:tr>
      <w:tr w:rsidR="00293E25" w:rsidRPr="009012E9" w14:paraId="26B68F9D" w14:textId="77777777" w:rsidTr="000A02C0">
        <w:tc>
          <w:tcPr>
            <w:tcW w:w="5268" w:type="dxa"/>
            <w:gridSpan w:val="2"/>
          </w:tcPr>
          <w:p w14:paraId="143696C6"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0D42E520" w14:textId="77777777" w:rsidR="00293E25" w:rsidRPr="009012E9" w:rsidRDefault="00293E25" w:rsidP="00687A17">
            <w:pPr>
              <w:shd w:val="clear" w:color="auto" w:fill="FFFFFF"/>
              <w:spacing w:line="240" w:lineRule="auto"/>
              <w:rPr>
                <w:rStyle w:val="rvts15"/>
                <w:rFonts w:ascii="Times New Roman" w:hAnsi="Times New Roman"/>
                <w:sz w:val="28"/>
                <w:szCs w:val="28"/>
              </w:rPr>
            </w:pPr>
            <w:r w:rsidRPr="009012E9">
              <w:rPr>
                <w:rStyle w:val="rvts15"/>
                <w:rFonts w:ascii="Times New Roman" w:hAnsi="Times New Roman"/>
                <w:sz w:val="28"/>
                <w:szCs w:val="28"/>
              </w:rPr>
              <w:t xml:space="preserve">Ахтирченко Юлія Олександрівна, (044) – 239-76-47,                                                          </w:t>
            </w:r>
            <w:r w:rsidRPr="009012E9">
              <w:rPr>
                <w:rFonts w:ascii="Times New Roman" w:hAnsi="Times New Roman" w:cs="Times New Roman"/>
                <w:sz w:val="28"/>
                <w:szCs w:val="28"/>
                <w:shd w:val="clear" w:color="auto" w:fill="FFFFFF"/>
              </w:rPr>
              <w:t>e-</w:t>
            </w:r>
            <w:proofErr w:type="spellStart"/>
            <w:r w:rsidRPr="009012E9">
              <w:rPr>
                <w:rFonts w:ascii="Times New Roman" w:hAnsi="Times New Roman" w:cs="Times New Roman"/>
                <w:sz w:val="28"/>
                <w:szCs w:val="28"/>
                <w:shd w:val="clear" w:color="auto" w:fill="FFFFFF"/>
              </w:rPr>
              <w:t>mail</w:t>
            </w:r>
            <w:proofErr w:type="spellEnd"/>
            <w:r w:rsidRPr="009012E9">
              <w:rPr>
                <w:rFonts w:ascii="Times New Roman" w:hAnsi="Times New Roman" w:cs="Times New Roman"/>
                <w:sz w:val="28"/>
                <w:szCs w:val="28"/>
                <w:shd w:val="clear" w:color="auto" w:fill="FFFFFF"/>
              </w:rPr>
              <w:t>:</w:t>
            </w:r>
            <w:r w:rsidRPr="009012E9">
              <w:rPr>
                <w:rFonts w:ascii="Times New Roman" w:hAnsi="Times New Roman" w:cs="Times New Roman"/>
                <w:sz w:val="28"/>
                <w:szCs w:val="28"/>
              </w:rPr>
              <w:t xml:space="preserve"> </w:t>
            </w:r>
            <w:hyperlink r:id="rId7" w:history="1">
              <w:r w:rsidRPr="009012E9">
                <w:rPr>
                  <w:rStyle w:val="a4"/>
                  <w:rFonts w:ascii="Times New Roman" w:hAnsi="Times New Roman"/>
                  <w:sz w:val="28"/>
                  <w:szCs w:val="28"/>
                </w:rPr>
                <w:t xml:space="preserve"> j.akhrtirchenko@dr</w:t>
              </w:r>
              <w:r w:rsidRPr="009012E9">
                <w:rPr>
                  <w:rStyle w:val="a4"/>
                  <w:rFonts w:ascii="Times New Roman" w:hAnsi="Times New Roman"/>
                  <w:sz w:val="28"/>
                  <w:szCs w:val="28"/>
                  <w:lang w:val="en-US"/>
                </w:rPr>
                <w:t>s</w:t>
              </w:r>
              <w:r w:rsidRPr="009012E9">
                <w:rPr>
                  <w:rStyle w:val="a4"/>
                  <w:rFonts w:ascii="Times New Roman" w:hAnsi="Times New Roman"/>
                  <w:sz w:val="28"/>
                  <w:szCs w:val="28"/>
                </w:rPr>
                <w:t>.gov.ua</w:t>
              </w:r>
            </w:hyperlink>
          </w:p>
          <w:p w14:paraId="5A5CC322" w14:textId="77777777" w:rsidR="00293E25" w:rsidRPr="009012E9" w:rsidRDefault="00293E25" w:rsidP="00687A17">
            <w:pPr>
              <w:tabs>
                <w:tab w:val="left" w:pos="5020"/>
              </w:tabs>
              <w:spacing w:line="240" w:lineRule="auto"/>
              <w:rPr>
                <w:rStyle w:val="rvts15"/>
                <w:rFonts w:ascii="Times New Roman" w:hAnsi="Times New Roman"/>
                <w:sz w:val="28"/>
                <w:szCs w:val="28"/>
              </w:rPr>
            </w:pPr>
            <w:r w:rsidRPr="009012E9">
              <w:rPr>
                <w:rStyle w:val="rvts15"/>
                <w:rFonts w:ascii="Times New Roman" w:hAnsi="Times New Roman"/>
                <w:sz w:val="28"/>
                <w:szCs w:val="28"/>
              </w:rPr>
              <w:t>Король Олена Григорівна, (044) – 239-76-47,</w:t>
            </w:r>
          </w:p>
          <w:p w14:paraId="33B6C645" w14:textId="77777777" w:rsidR="00293E25" w:rsidRPr="009012E9" w:rsidRDefault="00293E25" w:rsidP="00687A17">
            <w:pPr>
              <w:shd w:val="clear" w:color="auto" w:fill="FFFFFF"/>
              <w:spacing w:line="240" w:lineRule="auto"/>
              <w:rPr>
                <w:rStyle w:val="rvts15"/>
                <w:rFonts w:ascii="Times New Roman" w:hAnsi="Times New Roman"/>
                <w:sz w:val="28"/>
                <w:szCs w:val="28"/>
                <w:lang w:val="ru-RU"/>
              </w:rPr>
            </w:pPr>
            <w:r w:rsidRPr="009012E9">
              <w:rPr>
                <w:rFonts w:ascii="Times New Roman" w:hAnsi="Times New Roman" w:cs="Times New Roman"/>
                <w:sz w:val="28"/>
                <w:szCs w:val="28"/>
                <w:shd w:val="clear" w:color="auto" w:fill="FFFFFF"/>
              </w:rPr>
              <w:t>e-</w:t>
            </w:r>
            <w:proofErr w:type="spellStart"/>
            <w:r w:rsidRPr="009012E9">
              <w:rPr>
                <w:rFonts w:ascii="Times New Roman" w:hAnsi="Times New Roman" w:cs="Times New Roman"/>
                <w:sz w:val="28"/>
                <w:szCs w:val="28"/>
                <w:shd w:val="clear" w:color="auto" w:fill="FFFFFF"/>
              </w:rPr>
              <w:t>mail</w:t>
            </w:r>
            <w:proofErr w:type="spellEnd"/>
            <w:r w:rsidRPr="009012E9">
              <w:rPr>
                <w:rFonts w:ascii="Times New Roman" w:hAnsi="Times New Roman" w:cs="Times New Roman"/>
                <w:sz w:val="28"/>
                <w:szCs w:val="28"/>
                <w:shd w:val="clear" w:color="auto" w:fill="FFFFFF"/>
              </w:rPr>
              <w:t>:</w:t>
            </w:r>
            <w:r w:rsidRPr="009012E9">
              <w:rPr>
                <w:rFonts w:ascii="Times New Roman" w:hAnsi="Times New Roman" w:cs="Times New Roman"/>
                <w:sz w:val="28"/>
                <w:szCs w:val="28"/>
              </w:rPr>
              <w:t xml:space="preserve"> </w:t>
            </w:r>
            <w:hyperlink r:id="rId8" w:history="1">
              <w:r w:rsidRPr="009012E9">
                <w:rPr>
                  <w:rStyle w:val="a4"/>
                  <w:rFonts w:ascii="Times New Roman" w:hAnsi="Times New Roman"/>
                  <w:sz w:val="28"/>
                  <w:szCs w:val="28"/>
                  <w:lang w:val="en-US"/>
                </w:rPr>
                <w:t>o</w:t>
              </w:r>
              <w:r w:rsidRPr="009012E9">
                <w:rPr>
                  <w:rStyle w:val="a4"/>
                  <w:rFonts w:ascii="Times New Roman" w:hAnsi="Times New Roman"/>
                  <w:sz w:val="28"/>
                  <w:szCs w:val="28"/>
                  <w:lang w:val="ru-RU"/>
                </w:rPr>
                <w:t>.</w:t>
              </w:r>
              <w:r w:rsidRPr="009012E9">
                <w:rPr>
                  <w:rStyle w:val="a4"/>
                  <w:rFonts w:ascii="Times New Roman" w:hAnsi="Times New Roman"/>
                  <w:sz w:val="28"/>
                  <w:szCs w:val="28"/>
                  <w:lang w:val="en-US"/>
                </w:rPr>
                <w:t>korol</w:t>
              </w:r>
              <w:r w:rsidRPr="009012E9">
                <w:rPr>
                  <w:rStyle w:val="a4"/>
                  <w:rFonts w:ascii="Times New Roman" w:hAnsi="Times New Roman"/>
                  <w:sz w:val="28"/>
                  <w:szCs w:val="28"/>
                </w:rPr>
                <w:t>@dr</w:t>
              </w:r>
              <w:r w:rsidRPr="009012E9">
                <w:rPr>
                  <w:rStyle w:val="a4"/>
                  <w:rFonts w:ascii="Times New Roman" w:hAnsi="Times New Roman"/>
                  <w:sz w:val="28"/>
                  <w:szCs w:val="28"/>
                  <w:lang w:val="en-US"/>
                </w:rPr>
                <w:t>s</w:t>
              </w:r>
              <w:r w:rsidRPr="009012E9">
                <w:rPr>
                  <w:rStyle w:val="a4"/>
                  <w:rFonts w:ascii="Times New Roman" w:hAnsi="Times New Roman"/>
                  <w:sz w:val="28"/>
                  <w:szCs w:val="28"/>
                </w:rPr>
                <w:t>.gov.ua</w:t>
              </w:r>
            </w:hyperlink>
          </w:p>
          <w:p w14:paraId="05E11385" w14:textId="77777777" w:rsidR="00293E25" w:rsidRPr="009012E9" w:rsidRDefault="00293E25" w:rsidP="009012E9">
            <w:pPr>
              <w:tabs>
                <w:tab w:val="left" w:pos="5020"/>
              </w:tabs>
              <w:spacing w:line="240" w:lineRule="auto"/>
              <w:rPr>
                <w:rStyle w:val="rvts15"/>
                <w:rFonts w:ascii="Times New Roman" w:hAnsi="Times New Roman"/>
                <w:sz w:val="28"/>
                <w:szCs w:val="28"/>
                <w:lang w:val="ru-RU"/>
              </w:rPr>
            </w:pPr>
          </w:p>
        </w:tc>
      </w:tr>
      <w:tr w:rsidR="00293E25" w:rsidRPr="009012E9" w14:paraId="37A07750" w14:textId="77777777" w:rsidTr="000A02C0">
        <w:tc>
          <w:tcPr>
            <w:tcW w:w="15348" w:type="dxa"/>
            <w:gridSpan w:val="3"/>
          </w:tcPr>
          <w:p w14:paraId="44B039A6"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Кваліфікаційні вимоги</w:t>
            </w:r>
          </w:p>
        </w:tc>
      </w:tr>
      <w:tr w:rsidR="00293E25" w:rsidRPr="009012E9" w14:paraId="58A2A220" w14:textId="77777777" w:rsidTr="000A02C0">
        <w:tc>
          <w:tcPr>
            <w:tcW w:w="534" w:type="dxa"/>
          </w:tcPr>
          <w:p w14:paraId="220E0205"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1</w:t>
            </w:r>
          </w:p>
        </w:tc>
        <w:tc>
          <w:tcPr>
            <w:tcW w:w="4734" w:type="dxa"/>
          </w:tcPr>
          <w:p w14:paraId="0E70380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Освіта</w:t>
            </w:r>
          </w:p>
        </w:tc>
        <w:tc>
          <w:tcPr>
            <w:tcW w:w="10080" w:type="dxa"/>
          </w:tcPr>
          <w:p w14:paraId="0221756E" w14:textId="77777777" w:rsidR="00293E25" w:rsidRPr="009012E9" w:rsidRDefault="00293E25" w:rsidP="009012E9">
            <w:pPr>
              <w:pStyle w:val="rvps14"/>
              <w:jc w:val="both"/>
              <w:rPr>
                <w:sz w:val="28"/>
                <w:szCs w:val="28"/>
              </w:rPr>
            </w:pPr>
            <w:r w:rsidRPr="009012E9">
              <w:rPr>
                <w:sz w:val="28"/>
                <w:szCs w:val="28"/>
              </w:rPr>
              <w:t xml:space="preserve">вища освіта за освітнім ступенем не нижче магістра </w:t>
            </w:r>
          </w:p>
        </w:tc>
      </w:tr>
      <w:tr w:rsidR="00293E25" w:rsidRPr="009012E9" w14:paraId="049696F7" w14:textId="77777777" w:rsidTr="000A02C0">
        <w:tc>
          <w:tcPr>
            <w:tcW w:w="534" w:type="dxa"/>
          </w:tcPr>
          <w:p w14:paraId="7232830F"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2</w:t>
            </w:r>
          </w:p>
        </w:tc>
        <w:tc>
          <w:tcPr>
            <w:tcW w:w="4734" w:type="dxa"/>
          </w:tcPr>
          <w:p w14:paraId="16DADAB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Досвід роботи</w:t>
            </w:r>
          </w:p>
        </w:tc>
        <w:tc>
          <w:tcPr>
            <w:tcW w:w="10080" w:type="dxa"/>
          </w:tcPr>
          <w:p w14:paraId="6504CF6E" w14:textId="77777777" w:rsidR="00293E25" w:rsidRPr="009012E9" w:rsidRDefault="00293E25" w:rsidP="009012E9">
            <w:pPr>
              <w:pStyle w:val="rvps14"/>
              <w:jc w:val="both"/>
              <w:rPr>
                <w:sz w:val="28"/>
                <w:szCs w:val="28"/>
              </w:rPr>
            </w:pPr>
            <w:r w:rsidRPr="009012E9">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293E25" w:rsidRPr="009012E9" w14:paraId="0D2379CE" w14:textId="77777777" w:rsidTr="000A02C0">
        <w:tc>
          <w:tcPr>
            <w:tcW w:w="534" w:type="dxa"/>
          </w:tcPr>
          <w:p w14:paraId="202A39B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3</w:t>
            </w:r>
          </w:p>
        </w:tc>
        <w:tc>
          <w:tcPr>
            <w:tcW w:w="4734" w:type="dxa"/>
          </w:tcPr>
          <w:p w14:paraId="0EF47C2B"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Володіння державною мовою</w:t>
            </w:r>
          </w:p>
        </w:tc>
        <w:tc>
          <w:tcPr>
            <w:tcW w:w="10080" w:type="dxa"/>
          </w:tcPr>
          <w:p w14:paraId="544C45ED"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вільне володіння державною мовою</w:t>
            </w:r>
          </w:p>
        </w:tc>
      </w:tr>
      <w:tr w:rsidR="00293E25" w:rsidRPr="009012E9" w14:paraId="3A7FD175" w14:textId="77777777" w:rsidTr="000A02C0">
        <w:tc>
          <w:tcPr>
            <w:tcW w:w="15348" w:type="dxa"/>
            <w:gridSpan w:val="3"/>
          </w:tcPr>
          <w:p w14:paraId="25048C1C"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lastRenderedPageBreak/>
              <w:t>Вимоги до компетентності</w:t>
            </w:r>
          </w:p>
        </w:tc>
      </w:tr>
      <w:tr w:rsidR="00293E25" w:rsidRPr="009012E9" w14:paraId="57DCB414" w14:textId="77777777" w:rsidTr="000A02C0">
        <w:tc>
          <w:tcPr>
            <w:tcW w:w="534" w:type="dxa"/>
          </w:tcPr>
          <w:p w14:paraId="549353B0" w14:textId="77777777" w:rsidR="00293E25" w:rsidRPr="009012E9" w:rsidRDefault="00293E25" w:rsidP="009012E9">
            <w:pPr>
              <w:spacing w:line="240" w:lineRule="auto"/>
              <w:rPr>
                <w:rFonts w:ascii="Times New Roman" w:hAnsi="Times New Roman" w:cs="Times New Roman"/>
                <w:sz w:val="28"/>
                <w:szCs w:val="28"/>
              </w:rPr>
            </w:pPr>
          </w:p>
        </w:tc>
        <w:tc>
          <w:tcPr>
            <w:tcW w:w="4734" w:type="dxa"/>
            <w:vAlign w:val="center"/>
          </w:tcPr>
          <w:p w14:paraId="32FE6D24" w14:textId="77777777" w:rsidR="00293E25" w:rsidRPr="009012E9" w:rsidRDefault="00293E25" w:rsidP="009012E9">
            <w:pPr>
              <w:pStyle w:val="rvps12"/>
              <w:rPr>
                <w:sz w:val="28"/>
                <w:szCs w:val="28"/>
              </w:rPr>
            </w:pPr>
            <w:r w:rsidRPr="009012E9">
              <w:rPr>
                <w:sz w:val="28"/>
                <w:szCs w:val="28"/>
              </w:rPr>
              <w:t>Вимога</w:t>
            </w:r>
          </w:p>
        </w:tc>
        <w:tc>
          <w:tcPr>
            <w:tcW w:w="10080" w:type="dxa"/>
            <w:vAlign w:val="center"/>
          </w:tcPr>
          <w:p w14:paraId="65ADCEA0" w14:textId="77777777" w:rsidR="00293E25" w:rsidRPr="009012E9" w:rsidRDefault="00293E25" w:rsidP="009012E9">
            <w:pPr>
              <w:pStyle w:val="rvps12"/>
              <w:rPr>
                <w:sz w:val="28"/>
                <w:szCs w:val="28"/>
              </w:rPr>
            </w:pPr>
            <w:r w:rsidRPr="009012E9">
              <w:rPr>
                <w:sz w:val="28"/>
                <w:szCs w:val="28"/>
              </w:rPr>
              <w:t>Компоненти вимоги</w:t>
            </w:r>
          </w:p>
        </w:tc>
      </w:tr>
      <w:tr w:rsidR="00293E25" w:rsidRPr="009012E9" w14:paraId="47418849" w14:textId="77777777" w:rsidTr="000A02C0">
        <w:trPr>
          <w:trHeight w:val="356"/>
        </w:trPr>
        <w:tc>
          <w:tcPr>
            <w:tcW w:w="534" w:type="dxa"/>
          </w:tcPr>
          <w:p w14:paraId="48F548F1"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1.</w:t>
            </w:r>
          </w:p>
        </w:tc>
        <w:tc>
          <w:tcPr>
            <w:tcW w:w="4734" w:type="dxa"/>
          </w:tcPr>
          <w:p w14:paraId="04FC320D"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Л</w:t>
            </w:r>
            <w:r w:rsidRPr="009012E9">
              <w:rPr>
                <w:rStyle w:val="FontStyle15"/>
                <w:sz w:val="28"/>
                <w:szCs w:val="28"/>
                <w:lang w:val="uk-UA"/>
              </w:rPr>
              <w:t>ідерство</w:t>
            </w:r>
          </w:p>
        </w:tc>
        <w:tc>
          <w:tcPr>
            <w:tcW w:w="10080" w:type="dxa"/>
          </w:tcPr>
          <w:p w14:paraId="5A18D0CC"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вміння мотивувати до ефективної професійної діяльності;</w:t>
            </w:r>
          </w:p>
          <w:p w14:paraId="050F052B"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сприяння всебічному розвитку особистості;</w:t>
            </w:r>
          </w:p>
          <w:p w14:paraId="2C45FB0B"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вміння делегувати повноваження та управляти результатами діяльності;</w:t>
            </w:r>
          </w:p>
          <w:p w14:paraId="13BCA63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color w:val="000000"/>
                <w:sz w:val="28"/>
                <w:szCs w:val="28"/>
              </w:rPr>
              <w:t>- здатність до формування ефективної організаційної культури державної служби</w:t>
            </w:r>
          </w:p>
        </w:tc>
      </w:tr>
      <w:tr w:rsidR="00293E25" w:rsidRPr="009012E9" w14:paraId="4F56868E" w14:textId="77777777" w:rsidTr="000A02C0">
        <w:trPr>
          <w:trHeight w:val="356"/>
        </w:trPr>
        <w:tc>
          <w:tcPr>
            <w:tcW w:w="534" w:type="dxa"/>
          </w:tcPr>
          <w:p w14:paraId="38163F79" w14:textId="77777777" w:rsidR="00293E25" w:rsidRPr="009012E9" w:rsidRDefault="00293E25" w:rsidP="009012E9">
            <w:pPr>
              <w:pStyle w:val="a5"/>
              <w:spacing w:before="0"/>
              <w:ind w:firstLine="0"/>
              <w:rPr>
                <w:rFonts w:ascii="Times New Roman" w:hAnsi="Times New Roman"/>
                <w:sz w:val="28"/>
                <w:szCs w:val="28"/>
              </w:rPr>
            </w:pPr>
          </w:p>
        </w:tc>
        <w:tc>
          <w:tcPr>
            <w:tcW w:w="4734" w:type="dxa"/>
          </w:tcPr>
          <w:p w14:paraId="488DCE76"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proofErr w:type="spellStart"/>
            <w:r w:rsidRPr="009012E9">
              <w:rPr>
                <w:sz w:val="28"/>
                <w:szCs w:val="28"/>
              </w:rPr>
              <w:t>Комунікація</w:t>
            </w:r>
            <w:proofErr w:type="spellEnd"/>
            <w:r w:rsidRPr="009012E9">
              <w:rPr>
                <w:sz w:val="28"/>
                <w:szCs w:val="28"/>
              </w:rPr>
              <w:t xml:space="preserve"> та </w:t>
            </w:r>
            <w:proofErr w:type="spellStart"/>
            <w:r w:rsidRPr="009012E9">
              <w:rPr>
                <w:sz w:val="28"/>
                <w:szCs w:val="28"/>
              </w:rPr>
              <w:t>взаємодія</w:t>
            </w:r>
            <w:proofErr w:type="spellEnd"/>
          </w:p>
        </w:tc>
        <w:tc>
          <w:tcPr>
            <w:tcW w:w="10080" w:type="dxa"/>
          </w:tcPr>
          <w:p w14:paraId="033665FA"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вміння визначати заінтересовані і впливові сторони та  розбудовувати партнерські відносини;</w:t>
            </w:r>
          </w:p>
          <w:p w14:paraId="58F2EAE1"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-здатність ефективно взаємодіяти  - дослухатися, сприймати та викладати думку;</w:t>
            </w:r>
          </w:p>
          <w:p w14:paraId="7A29A961"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-вміння публічно виступати перед аудиторією;</w:t>
            </w:r>
          </w:p>
          <w:p w14:paraId="2B53F7CF"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sz w:val="28"/>
                <w:szCs w:val="28"/>
              </w:rPr>
              <w:t>- здатність переконувати інших за допомогою аргументів та послідовної комунікації.</w:t>
            </w:r>
          </w:p>
        </w:tc>
      </w:tr>
      <w:tr w:rsidR="00293E25" w:rsidRPr="009012E9" w14:paraId="78A84637" w14:textId="77777777" w:rsidTr="000A02C0">
        <w:trPr>
          <w:trHeight w:val="356"/>
        </w:trPr>
        <w:tc>
          <w:tcPr>
            <w:tcW w:w="534" w:type="dxa"/>
          </w:tcPr>
          <w:p w14:paraId="4574E4EE"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2.</w:t>
            </w:r>
          </w:p>
        </w:tc>
        <w:tc>
          <w:tcPr>
            <w:tcW w:w="4734" w:type="dxa"/>
          </w:tcPr>
          <w:p w14:paraId="307F5527"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У</w:t>
            </w:r>
            <w:r w:rsidRPr="009012E9">
              <w:rPr>
                <w:rStyle w:val="FontStyle15"/>
                <w:sz w:val="28"/>
                <w:szCs w:val="28"/>
                <w:lang w:val="uk-UA"/>
              </w:rPr>
              <w:t>правління конфліктами</w:t>
            </w:r>
          </w:p>
        </w:tc>
        <w:tc>
          <w:tcPr>
            <w:tcW w:w="10080" w:type="dxa"/>
          </w:tcPr>
          <w:p w14:paraId="1FF2991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орієнтація на припинення конфліктної ситуації, вибір оптимальної стратегії розв'язання конфлікту;</w:t>
            </w:r>
          </w:p>
          <w:p w14:paraId="38E75AEC"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спрямування на досягнення спільних цілей та врахування інтересів усіх учасників, об'єктивне обговорення проблемних питань;</w:t>
            </w:r>
          </w:p>
          <w:p w14:paraId="1E97F497"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-керування своїми емоціями, розуміння емоцій учасників;</w:t>
            </w:r>
          </w:p>
          <w:p w14:paraId="468F0B10"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орієнтація на запобігання конфліктних ситуацій.</w:t>
            </w:r>
          </w:p>
        </w:tc>
      </w:tr>
      <w:tr w:rsidR="00293E25" w:rsidRPr="009012E9" w14:paraId="5DBC7D86" w14:textId="77777777" w:rsidTr="000A02C0">
        <w:trPr>
          <w:trHeight w:val="356"/>
        </w:trPr>
        <w:tc>
          <w:tcPr>
            <w:tcW w:w="534" w:type="dxa"/>
          </w:tcPr>
          <w:p w14:paraId="6A9AB147"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3.</w:t>
            </w:r>
          </w:p>
        </w:tc>
        <w:tc>
          <w:tcPr>
            <w:tcW w:w="4734" w:type="dxa"/>
          </w:tcPr>
          <w:p w14:paraId="4B8FD007"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Орієнтація на професійний розвиток</w:t>
            </w:r>
          </w:p>
        </w:tc>
        <w:tc>
          <w:tcPr>
            <w:tcW w:w="10080" w:type="dxa"/>
          </w:tcPr>
          <w:p w14:paraId="672C7136"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здатність до самовдосконалення в процесі виконання професійної діяльності;</w:t>
            </w:r>
          </w:p>
          <w:p w14:paraId="2F00083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уміння виявляти і працювати зі своїми сильними і слабкими сторонами, визначати потреби в професійному розвитку;</w:t>
            </w:r>
          </w:p>
          <w:p w14:paraId="2F474F5D"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 xml:space="preserve">- ініціативність щодо підвищення професійних </w:t>
            </w:r>
            <w:proofErr w:type="spellStart"/>
            <w:r w:rsidRPr="009012E9">
              <w:rPr>
                <w:rFonts w:ascii="Times New Roman" w:hAnsi="Times New Roman" w:cs="Times New Roman"/>
                <w:sz w:val="28"/>
                <w:szCs w:val="28"/>
              </w:rPr>
              <w:t>компетентностей</w:t>
            </w:r>
            <w:proofErr w:type="spellEnd"/>
            <w:r w:rsidRPr="009012E9">
              <w:rPr>
                <w:rFonts w:ascii="Times New Roman" w:hAnsi="Times New Roman" w:cs="Times New Roman"/>
                <w:sz w:val="28"/>
                <w:szCs w:val="28"/>
              </w:rPr>
              <w:t>, самовдосконалення, самоосвіти.</w:t>
            </w:r>
          </w:p>
        </w:tc>
      </w:tr>
      <w:tr w:rsidR="00293E25" w:rsidRPr="009012E9" w14:paraId="5D817D2F" w14:textId="77777777" w:rsidTr="000A02C0">
        <w:tc>
          <w:tcPr>
            <w:tcW w:w="15348" w:type="dxa"/>
            <w:gridSpan w:val="3"/>
          </w:tcPr>
          <w:p w14:paraId="2328563F" w14:textId="77777777" w:rsidR="00293E25" w:rsidRPr="009012E9" w:rsidRDefault="00293E25" w:rsidP="009012E9">
            <w:pPr>
              <w:pStyle w:val="rvps12"/>
              <w:jc w:val="center"/>
              <w:rPr>
                <w:sz w:val="28"/>
                <w:szCs w:val="28"/>
              </w:rPr>
            </w:pPr>
            <w:r w:rsidRPr="009012E9">
              <w:rPr>
                <w:sz w:val="28"/>
                <w:szCs w:val="28"/>
              </w:rPr>
              <w:lastRenderedPageBreak/>
              <w:t>Професійні знання</w:t>
            </w:r>
          </w:p>
        </w:tc>
      </w:tr>
      <w:tr w:rsidR="00293E25" w:rsidRPr="009012E9" w14:paraId="7C9635B8" w14:textId="77777777" w:rsidTr="000A02C0">
        <w:tc>
          <w:tcPr>
            <w:tcW w:w="534" w:type="dxa"/>
          </w:tcPr>
          <w:p w14:paraId="4BAC6D28" w14:textId="77777777" w:rsidR="00293E25" w:rsidRPr="009012E9" w:rsidRDefault="00293E25" w:rsidP="009012E9">
            <w:pPr>
              <w:pStyle w:val="a5"/>
              <w:spacing w:before="0"/>
              <w:ind w:firstLine="0"/>
              <w:jc w:val="center"/>
              <w:rPr>
                <w:rFonts w:ascii="Times New Roman" w:hAnsi="Times New Roman"/>
                <w:sz w:val="28"/>
                <w:szCs w:val="28"/>
              </w:rPr>
            </w:pPr>
          </w:p>
        </w:tc>
        <w:tc>
          <w:tcPr>
            <w:tcW w:w="4734" w:type="dxa"/>
          </w:tcPr>
          <w:p w14:paraId="30E485C1"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Вимога</w:t>
            </w:r>
          </w:p>
        </w:tc>
        <w:tc>
          <w:tcPr>
            <w:tcW w:w="10080" w:type="dxa"/>
          </w:tcPr>
          <w:p w14:paraId="49EBF802"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Компоненти вимоги</w:t>
            </w:r>
          </w:p>
        </w:tc>
      </w:tr>
      <w:tr w:rsidR="00293E25" w:rsidRPr="009012E9" w14:paraId="4621A323" w14:textId="77777777" w:rsidTr="000A02C0">
        <w:tc>
          <w:tcPr>
            <w:tcW w:w="534" w:type="dxa"/>
          </w:tcPr>
          <w:p w14:paraId="2997E19C"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t>1.</w:t>
            </w:r>
          </w:p>
        </w:tc>
        <w:tc>
          <w:tcPr>
            <w:tcW w:w="4734" w:type="dxa"/>
          </w:tcPr>
          <w:p w14:paraId="42B6EAA0"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Знання законодавства</w:t>
            </w:r>
          </w:p>
        </w:tc>
        <w:tc>
          <w:tcPr>
            <w:tcW w:w="10080" w:type="dxa"/>
          </w:tcPr>
          <w:p w14:paraId="7E53C481"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proofErr w:type="spellStart"/>
            <w:r w:rsidRPr="009012E9">
              <w:rPr>
                <w:rStyle w:val="FontStyle15"/>
                <w:sz w:val="28"/>
                <w:szCs w:val="28"/>
                <w:lang w:eastAsia="uk-UA"/>
              </w:rPr>
              <w:t>Знання</w:t>
            </w:r>
            <w:proofErr w:type="spellEnd"/>
            <w:r w:rsidRPr="009012E9">
              <w:rPr>
                <w:rStyle w:val="FontStyle15"/>
                <w:sz w:val="28"/>
                <w:szCs w:val="28"/>
                <w:lang w:eastAsia="uk-UA"/>
              </w:rPr>
              <w:t>:</w:t>
            </w:r>
          </w:p>
          <w:p w14:paraId="6EA67488"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r w:rsidRPr="009012E9">
              <w:rPr>
                <w:rStyle w:val="FontStyle15"/>
                <w:sz w:val="28"/>
                <w:szCs w:val="28"/>
                <w:lang w:eastAsia="uk-UA"/>
              </w:rPr>
              <w:t xml:space="preserve">1) </w:t>
            </w:r>
            <w:proofErr w:type="spellStart"/>
            <w:r w:rsidRPr="009012E9">
              <w:rPr>
                <w:rStyle w:val="FontStyle15"/>
                <w:sz w:val="28"/>
                <w:szCs w:val="28"/>
                <w:lang w:eastAsia="uk-UA"/>
              </w:rPr>
              <w:t>Конституці</w:t>
            </w:r>
            <w:proofErr w:type="spellEnd"/>
            <w:r w:rsidRPr="009012E9">
              <w:rPr>
                <w:rStyle w:val="FontStyle15"/>
                <w:sz w:val="28"/>
                <w:szCs w:val="28"/>
                <w:lang w:val="uk-UA" w:eastAsia="uk-UA"/>
              </w:rPr>
              <w:t>я</w:t>
            </w:r>
            <w:r w:rsidRPr="009012E9">
              <w:rPr>
                <w:rStyle w:val="FontStyle15"/>
                <w:sz w:val="28"/>
                <w:szCs w:val="28"/>
                <w:lang w:eastAsia="uk-UA"/>
              </w:rPr>
              <w:t xml:space="preserve"> </w:t>
            </w:r>
            <w:proofErr w:type="spellStart"/>
            <w:r w:rsidRPr="009012E9">
              <w:rPr>
                <w:rStyle w:val="FontStyle15"/>
                <w:sz w:val="28"/>
                <w:szCs w:val="28"/>
                <w:lang w:eastAsia="uk-UA"/>
              </w:rPr>
              <w:t>України</w:t>
            </w:r>
            <w:proofErr w:type="spellEnd"/>
            <w:r w:rsidRPr="009012E9">
              <w:rPr>
                <w:rStyle w:val="FontStyle15"/>
                <w:sz w:val="28"/>
                <w:szCs w:val="28"/>
                <w:lang w:eastAsia="uk-UA"/>
              </w:rPr>
              <w:t>;</w:t>
            </w:r>
          </w:p>
          <w:p w14:paraId="02D1865D"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r w:rsidRPr="009012E9">
              <w:rPr>
                <w:rStyle w:val="FontStyle15"/>
                <w:sz w:val="28"/>
                <w:szCs w:val="28"/>
                <w:lang w:eastAsia="uk-UA"/>
              </w:rPr>
              <w:t xml:space="preserve">2) Закон </w:t>
            </w:r>
            <w:proofErr w:type="spellStart"/>
            <w:r w:rsidRPr="009012E9">
              <w:rPr>
                <w:rStyle w:val="FontStyle15"/>
                <w:sz w:val="28"/>
                <w:szCs w:val="28"/>
                <w:lang w:eastAsia="uk-UA"/>
              </w:rPr>
              <w:t>України</w:t>
            </w:r>
            <w:proofErr w:type="spellEnd"/>
            <w:r w:rsidRPr="009012E9">
              <w:rPr>
                <w:rStyle w:val="FontStyle15"/>
                <w:sz w:val="28"/>
                <w:szCs w:val="28"/>
                <w:lang w:eastAsia="uk-UA"/>
              </w:rPr>
              <w:t xml:space="preserve"> «Про </w:t>
            </w:r>
            <w:proofErr w:type="spellStart"/>
            <w:r w:rsidRPr="009012E9">
              <w:rPr>
                <w:rStyle w:val="FontStyle15"/>
                <w:sz w:val="28"/>
                <w:szCs w:val="28"/>
                <w:lang w:eastAsia="uk-UA"/>
              </w:rPr>
              <w:t>державну</w:t>
            </w:r>
            <w:proofErr w:type="spellEnd"/>
            <w:r w:rsidRPr="009012E9">
              <w:rPr>
                <w:rStyle w:val="FontStyle15"/>
                <w:sz w:val="28"/>
                <w:szCs w:val="28"/>
                <w:lang w:eastAsia="uk-UA"/>
              </w:rPr>
              <w:t xml:space="preserve"> службу»;</w:t>
            </w:r>
          </w:p>
          <w:p w14:paraId="3B1C4220" w14:textId="77777777" w:rsidR="00293E25" w:rsidRPr="009012E9" w:rsidRDefault="00293E25" w:rsidP="009012E9">
            <w:pPr>
              <w:pStyle w:val="Style1"/>
              <w:widowControl/>
              <w:tabs>
                <w:tab w:val="left" w:pos="1032"/>
              </w:tabs>
              <w:spacing w:line="240" w:lineRule="auto"/>
              <w:ind w:firstLine="0"/>
              <w:rPr>
                <w:sz w:val="28"/>
                <w:szCs w:val="28"/>
                <w:lang w:val="uk-UA" w:eastAsia="uk-UA"/>
              </w:rPr>
            </w:pPr>
            <w:r w:rsidRPr="009012E9">
              <w:rPr>
                <w:rStyle w:val="FontStyle15"/>
                <w:sz w:val="28"/>
                <w:szCs w:val="28"/>
                <w:lang w:eastAsia="uk-UA"/>
              </w:rPr>
              <w:t xml:space="preserve">3) Закон </w:t>
            </w:r>
            <w:proofErr w:type="spellStart"/>
            <w:r w:rsidRPr="009012E9">
              <w:rPr>
                <w:rStyle w:val="FontStyle15"/>
                <w:sz w:val="28"/>
                <w:szCs w:val="28"/>
                <w:lang w:eastAsia="uk-UA"/>
              </w:rPr>
              <w:t>України</w:t>
            </w:r>
            <w:proofErr w:type="spellEnd"/>
            <w:r w:rsidRPr="009012E9">
              <w:rPr>
                <w:rStyle w:val="FontStyle15"/>
                <w:sz w:val="28"/>
                <w:szCs w:val="28"/>
                <w:lang w:eastAsia="uk-UA"/>
              </w:rPr>
              <w:t xml:space="preserve"> «Про </w:t>
            </w:r>
            <w:proofErr w:type="spellStart"/>
            <w:r w:rsidRPr="009012E9">
              <w:rPr>
                <w:rStyle w:val="FontStyle15"/>
                <w:sz w:val="28"/>
                <w:szCs w:val="28"/>
                <w:lang w:eastAsia="uk-UA"/>
              </w:rPr>
              <w:t>запобігання</w:t>
            </w:r>
            <w:proofErr w:type="spellEnd"/>
            <w:r w:rsidRPr="009012E9">
              <w:rPr>
                <w:rStyle w:val="FontStyle15"/>
                <w:sz w:val="28"/>
                <w:szCs w:val="28"/>
                <w:lang w:eastAsia="uk-UA"/>
              </w:rPr>
              <w:t xml:space="preserve"> </w:t>
            </w:r>
            <w:proofErr w:type="spellStart"/>
            <w:r w:rsidRPr="009012E9">
              <w:rPr>
                <w:rStyle w:val="FontStyle15"/>
                <w:sz w:val="28"/>
                <w:szCs w:val="28"/>
                <w:lang w:eastAsia="uk-UA"/>
              </w:rPr>
              <w:t>корупції</w:t>
            </w:r>
            <w:proofErr w:type="spellEnd"/>
            <w:r w:rsidRPr="009012E9">
              <w:rPr>
                <w:rStyle w:val="FontStyle15"/>
                <w:sz w:val="28"/>
                <w:szCs w:val="28"/>
                <w:lang w:eastAsia="uk-UA"/>
              </w:rPr>
              <w:t>»</w:t>
            </w:r>
            <w:r w:rsidRPr="009012E9">
              <w:rPr>
                <w:rStyle w:val="FontStyle15"/>
                <w:sz w:val="28"/>
                <w:szCs w:val="28"/>
                <w:lang w:val="uk-UA" w:eastAsia="uk-UA"/>
              </w:rPr>
              <w:t>.</w:t>
            </w:r>
          </w:p>
        </w:tc>
      </w:tr>
      <w:tr w:rsidR="00293E25" w:rsidRPr="009012E9" w14:paraId="7383CEB0" w14:textId="77777777" w:rsidTr="000A02C0">
        <w:tc>
          <w:tcPr>
            <w:tcW w:w="534" w:type="dxa"/>
          </w:tcPr>
          <w:p w14:paraId="137C5A92"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t>2.</w:t>
            </w:r>
          </w:p>
        </w:tc>
        <w:tc>
          <w:tcPr>
            <w:tcW w:w="4734" w:type="dxa"/>
          </w:tcPr>
          <w:p w14:paraId="24AB5940"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Знання законодавства у сфері</w:t>
            </w:r>
          </w:p>
        </w:tc>
        <w:tc>
          <w:tcPr>
            <w:tcW w:w="10080" w:type="dxa"/>
          </w:tcPr>
          <w:p w14:paraId="5C8BA74B" w14:textId="77777777" w:rsidR="00293E25" w:rsidRPr="009012E9" w:rsidRDefault="00293E25" w:rsidP="009012E9">
            <w:pPr>
              <w:pStyle w:val="Style1"/>
              <w:widowControl/>
              <w:tabs>
                <w:tab w:val="left" w:pos="1032"/>
              </w:tabs>
              <w:spacing w:line="240" w:lineRule="auto"/>
              <w:ind w:firstLine="0"/>
              <w:rPr>
                <w:sz w:val="28"/>
                <w:szCs w:val="28"/>
              </w:rPr>
            </w:pPr>
            <w:r w:rsidRPr="009012E9">
              <w:rPr>
                <w:rStyle w:val="FontStyle15"/>
                <w:sz w:val="28"/>
                <w:szCs w:val="28"/>
                <w:lang w:val="uk-UA" w:eastAsia="uk-UA"/>
              </w:rPr>
              <w:t>1)</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засади </w:t>
            </w:r>
            <w:proofErr w:type="spellStart"/>
            <w:r w:rsidRPr="009012E9">
              <w:rPr>
                <w:sz w:val="28"/>
                <w:szCs w:val="28"/>
              </w:rPr>
              <w:t>державної</w:t>
            </w:r>
            <w:proofErr w:type="spellEnd"/>
            <w:r w:rsidRPr="009012E9">
              <w:rPr>
                <w:sz w:val="28"/>
                <w:szCs w:val="28"/>
              </w:rPr>
              <w:t xml:space="preserve"> </w:t>
            </w:r>
            <w:proofErr w:type="spellStart"/>
            <w:r w:rsidRPr="009012E9">
              <w:rPr>
                <w:sz w:val="28"/>
                <w:szCs w:val="28"/>
              </w:rPr>
              <w:t>регуляторної</w:t>
            </w:r>
            <w:proofErr w:type="spellEnd"/>
            <w:r w:rsidRPr="009012E9">
              <w:rPr>
                <w:sz w:val="28"/>
                <w:szCs w:val="28"/>
              </w:rPr>
              <w:t xml:space="preserve"> </w:t>
            </w:r>
            <w:proofErr w:type="spellStart"/>
            <w:r w:rsidRPr="009012E9">
              <w:rPr>
                <w:sz w:val="28"/>
                <w:szCs w:val="28"/>
              </w:rPr>
              <w:t>політики</w:t>
            </w:r>
            <w:proofErr w:type="spellEnd"/>
            <w:r w:rsidRPr="009012E9">
              <w:rPr>
                <w:sz w:val="28"/>
                <w:szCs w:val="28"/>
              </w:rPr>
              <w:t xml:space="preserve"> у </w:t>
            </w:r>
            <w:proofErr w:type="spellStart"/>
            <w:r w:rsidRPr="009012E9">
              <w:rPr>
                <w:sz w:val="28"/>
                <w:szCs w:val="28"/>
              </w:rPr>
              <w:t>сфері</w:t>
            </w:r>
            <w:proofErr w:type="spellEnd"/>
            <w:r w:rsidRPr="009012E9">
              <w:rPr>
                <w:sz w:val="28"/>
                <w:szCs w:val="28"/>
              </w:rPr>
              <w:t xml:space="preserve"> </w:t>
            </w:r>
            <w:proofErr w:type="spellStart"/>
            <w:r w:rsidRPr="009012E9">
              <w:rPr>
                <w:sz w:val="28"/>
                <w:szCs w:val="28"/>
              </w:rPr>
              <w:t>господарської</w:t>
            </w:r>
            <w:proofErr w:type="spellEnd"/>
            <w:r w:rsidRPr="009012E9">
              <w:rPr>
                <w:sz w:val="28"/>
                <w:szCs w:val="28"/>
              </w:rPr>
              <w:t xml:space="preserve"> </w:t>
            </w:r>
            <w:proofErr w:type="spellStart"/>
            <w:r w:rsidRPr="009012E9">
              <w:rPr>
                <w:sz w:val="28"/>
                <w:szCs w:val="28"/>
              </w:rPr>
              <w:t>діяльності</w:t>
            </w:r>
            <w:proofErr w:type="spellEnd"/>
            <w:r w:rsidRPr="009012E9">
              <w:rPr>
                <w:sz w:val="28"/>
                <w:szCs w:val="28"/>
              </w:rPr>
              <w:t>»;</w:t>
            </w:r>
          </w:p>
          <w:p w14:paraId="749DC72D"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rPr>
              <w:t xml:space="preserve">2)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ліцензування</w:t>
            </w:r>
            <w:proofErr w:type="spellEnd"/>
            <w:r w:rsidRPr="009012E9">
              <w:rPr>
                <w:sz w:val="28"/>
                <w:szCs w:val="28"/>
                <w:lang w:val="uk-UA"/>
              </w:rPr>
              <w:t>»</w:t>
            </w:r>
          </w:p>
          <w:p w14:paraId="63EF0EDE"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3</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центральні</w:t>
            </w:r>
            <w:proofErr w:type="spellEnd"/>
            <w:r w:rsidRPr="009012E9">
              <w:rPr>
                <w:sz w:val="28"/>
                <w:szCs w:val="28"/>
              </w:rPr>
              <w:t xml:space="preserve"> </w:t>
            </w:r>
            <w:proofErr w:type="spellStart"/>
            <w:r w:rsidRPr="009012E9">
              <w:rPr>
                <w:sz w:val="28"/>
                <w:szCs w:val="28"/>
              </w:rPr>
              <w:t>органи</w:t>
            </w:r>
            <w:proofErr w:type="spellEnd"/>
            <w:r w:rsidRPr="009012E9">
              <w:rPr>
                <w:sz w:val="28"/>
                <w:szCs w:val="28"/>
              </w:rPr>
              <w:t xml:space="preserve"> </w:t>
            </w:r>
            <w:proofErr w:type="spellStart"/>
            <w:r w:rsidRPr="009012E9">
              <w:rPr>
                <w:sz w:val="28"/>
                <w:szCs w:val="28"/>
              </w:rPr>
              <w:t>виконавчої</w:t>
            </w:r>
            <w:proofErr w:type="spellEnd"/>
            <w:r w:rsidRPr="009012E9">
              <w:rPr>
                <w:sz w:val="28"/>
                <w:szCs w:val="28"/>
              </w:rPr>
              <w:t xml:space="preserve"> </w:t>
            </w:r>
            <w:proofErr w:type="spellStart"/>
            <w:r w:rsidRPr="009012E9">
              <w:rPr>
                <w:sz w:val="28"/>
                <w:szCs w:val="28"/>
              </w:rPr>
              <w:t>влади</w:t>
            </w:r>
            <w:proofErr w:type="spellEnd"/>
            <w:r w:rsidRPr="009012E9">
              <w:rPr>
                <w:sz w:val="28"/>
                <w:szCs w:val="28"/>
              </w:rPr>
              <w:t>»;</w:t>
            </w:r>
          </w:p>
          <w:p w14:paraId="651A4EDC"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4</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місцеві</w:t>
            </w:r>
            <w:proofErr w:type="spellEnd"/>
            <w:r w:rsidRPr="009012E9">
              <w:rPr>
                <w:sz w:val="28"/>
                <w:szCs w:val="28"/>
              </w:rPr>
              <w:t xml:space="preserve"> </w:t>
            </w:r>
            <w:proofErr w:type="spellStart"/>
            <w:r w:rsidRPr="009012E9">
              <w:rPr>
                <w:sz w:val="28"/>
                <w:szCs w:val="28"/>
              </w:rPr>
              <w:t>державні</w:t>
            </w:r>
            <w:proofErr w:type="spellEnd"/>
            <w:r w:rsidRPr="009012E9">
              <w:rPr>
                <w:sz w:val="28"/>
                <w:szCs w:val="28"/>
              </w:rPr>
              <w:t xml:space="preserve"> </w:t>
            </w:r>
            <w:proofErr w:type="spellStart"/>
            <w:r w:rsidRPr="009012E9">
              <w:rPr>
                <w:sz w:val="28"/>
                <w:szCs w:val="28"/>
              </w:rPr>
              <w:t>адміністрації</w:t>
            </w:r>
            <w:proofErr w:type="spellEnd"/>
            <w:r w:rsidRPr="009012E9">
              <w:rPr>
                <w:sz w:val="28"/>
                <w:szCs w:val="28"/>
              </w:rPr>
              <w:t>»;</w:t>
            </w:r>
          </w:p>
          <w:p w14:paraId="3D50438F"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5</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місцеве</w:t>
            </w:r>
            <w:proofErr w:type="spellEnd"/>
            <w:r w:rsidRPr="009012E9">
              <w:rPr>
                <w:sz w:val="28"/>
                <w:szCs w:val="28"/>
              </w:rPr>
              <w:t xml:space="preserve"> </w:t>
            </w:r>
            <w:proofErr w:type="spellStart"/>
            <w:r w:rsidRPr="009012E9">
              <w:rPr>
                <w:sz w:val="28"/>
                <w:szCs w:val="28"/>
              </w:rPr>
              <w:t>самоврядування</w:t>
            </w:r>
            <w:proofErr w:type="spellEnd"/>
            <w:r w:rsidRPr="009012E9">
              <w:rPr>
                <w:sz w:val="28"/>
                <w:szCs w:val="28"/>
              </w:rPr>
              <w:t xml:space="preserve"> в </w:t>
            </w:r>
            <w:proofErr w:type="spellStart"/>
            <w:r w:rsidRPr="009012E9">
              <w:rPr>
                <w:sz w:val="28"/>
                <w:szCs w:val="28"/>
              </w:rPr>
              <w:t>Україні</w:t>
            </w:r>
            <w:proofErr w:type="spellEnd"/>
            <w:r w:rsidRPr="009012E9">
              <w:rPr>
                <w:sz w:val="28"/>
                <w:szCs w:val="28"/>
              </w:rPr>
              <w:t>»;</w:t>
            </w:r>
          </w:p>
          <w:p w14:paraId="4B3CA588"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6</w:t>
            </w:r>
            <w:r w:rsidRPr="009012E9">
              <w:rPr>
                <w:sz w:val="28"/>
                <w:szCs w:val="28"/>
              </w:rPr>
              <w:t xml:space="preserve">) Методика </w:t>
            </w:r>
            <w:proofErr w:type="spellStart"/>
            <w:r w:rsidRPr="009012E9">
              <w:rPr>
                <w:sz w:val="28"/>
                <w:szCs w:val="28"/>
              </w:rPr>
              <w:t>проведення</w:t>
            </w:r>
            <w:proofErr w:type="spellEnd"/>
            <w:r w:rsidRPr="009012E9">
              <w:rPr>
                <w:sz w:val="28"/>
                <w:szCs w:val="28"/>
              </w:rPr>
              <w:t xml:space="preserve"> </w:t>
            </w:r>
            <w:proofErr w:type="spellStart"/>
            <w:r w:rsidRPr="009012E9">
              <w:rPr>
                <w:sz w:val="28"/>
                <w:szCs w:val="28"/>
              </w:rPr>
              <w:t>аналізу</w:t>
            </w:r>
            <w:proofErr w:type="spellEnd"/>
            <w:r w:rsidRPr="009012E9">
              <w:rPr>
                <w:sz w:val="28"/>
                <w:szCs w:val="28"/>
              </w:rPr>
              <w:t xml:space="preserve"> </w:t>
            </w:r>
            <w:proofErr w:type="spellStart"/>
            <w:r w:rsidRPr="009012E9">
              <w:rPr>
                <w:sz w:val="28"/>
                <w:szCs w:val="28"/>
              </w:rPr>
              <w:t>впливу</w:t>
            </w:r>
            <w:proofErr w:type="spellEnd"/>
            <w:r w:rsidRPr="009012E9">
              <w:rPr>
                <w:sz w:val="28"/>
                <w:szCs w:val="28"/>
              </w:rPr>
              <w:t xml:space="preserve"> регуляторного акта.</w:t>
            </w:r>
          </w:p>
          <w:p w14:paraId="70A7316A" w14:textId="77777777" w:rsidR="00293E25" w:rsidRPr="009012E9" w:rsidRDefault="00293E25" w:rsidP="009012E9">
            <w:pPr>
              <w:tabs>
                <w:tab w:val="left" w:pos="421"/>
              </w:tabs>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7) Закон України «Про центральні органи виконавчої влади»;</w:t>
            </w:r>
          </w:p>
          <w:p w14:paraId="591F95A2"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8) Положення про Державну регуляторну службу України, затверджене постановою Кабінету Міністрів України від 24.12.2014 № 724 «Деякі питання Державної регуляторної служби України» (із змінами).</w:t>
            </w:r>
          </w:p>
          <w:p w14:paraId="2BBC57DF" w14:textId="77777777" w:rsidR="00293E25" w:rsidRPr="009012E9" w:rsidRDefault="00293E25" w:rsidP="009012E9">
            <w:pPr>
              <w:pStyle w:val="rvps14"/>
              <w:spacing w:before="0" w:beforeAutospacing="0" w:after="0" w:afterAutospacing="0"/>
              <w:ind w:right="170"/>
              <w:rPr>
                <w:rStyle w:val="FontStyle15"/>
                <w:sz w:val="28"/>
                <w:szCs w:val="28"/>
              </w:rPr>
            </w:pPr>
          </w:p>
        </w:tc>
      </w:tr>
      <w:tr w:rsidR="00293E25" w:rsidRPr="009012E9" w14:paraId="003663CF" w14:textId="77777777" w:rsidTr="000A02C0">
        <w:tc>
          <w:tcPr>
            <w:tcW w:w="534" w:type="dxa"/>
          </w:tcPr>
          <w:p w14:paraId="229D3D7C"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t>3.</w:t>
            </w:r>
          </w:p>
        </w:tc>
        <w:tc>
          <w:tcPr>
            <w:tcW w:w="4734" w:type="dxa"/>
          </w:tcPr>
          <w:p w14:paraId="054C8828"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Знання порядку здійснення заходів щодо організації роботи у забезпеченні реалізації Державною регуляторною службою України повноважень щодо державної регуляторної політики та дерегуляції</w:t>
            </w:r>
          </w:p>
        </w:tc>
        <w:tc>
          <w:tcPr>
            <w:tcW w:w="10080" w:type="dxa"/>
          </w:tcPr>
          <w:p w14:paraId="64100C4B"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Знання:</w:t>
            </w:r>
          </w:p>
          <w:p w14:paraId="56B48810"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 основ державного управління, права, економіки та фінансів; </w:t>
            </w:r>
          </w:p>
          <w:p w14:paraId="66D4C073"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 основних положень регуляторної політики у сфері господарської діяльності та структурної схеми регуляторної діяльності;</w:t>
            </w:r>
          </w:p>
          <w:p w14:paraId="0AE7F889"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 xml:space="preserve">- вимог до структури та змісту аналізу регуляторного впливу до проекту регуляторного </w:t>
            </w:r>
            <w:proofErr w:type="spellStart"/>
            <w:r w:rsidRPr="009012E9">
              <w:rPr>
                <w:sz w:val="28"/>
                <w:szCs w:val="28"/>
                <w:lang w:val="uk-UA"/>
              </w:rPr>
              <w:t>акта</w:t>
            </w:r>
            <w:proofErr w:type="spellEnd"/>
            <w:r w:rsidRPr="009012E9">
              <w:rPr>
                <w:sz w:val="28"/>
                <w:szCs w:val="28"/>
                <w:lang w:val="uk-UA"/>
              </w:rPr>
              <w:t>.</w:t>
            </w:r>
          </w:p>
        </w:tc>
      </w:tr>
    </w:tbl>
    <w:p w14:paraId="419FACFA" w14:textId="5E8080ED" w:rsidR="00293E25" w:rsidRDefault="00293E25" w:rsidP="007942C3">
      <w:pPr>
        <w:pStyle w:val="a3"/>
        <w:spacing w:after="0" w:line="240" w:lineRule="auto"/>
        <w:ind w:left="0"/>
        <w:contextualSpacing/>
        <w:jc w:val="both"/>
        <w:textAlignment w:val="baseline"/>
        <w:rPr>
          <w:rFonts w:ascii="Times New Roman" w:hAnsi="Times New Roman" w:cs="Times New Roman"/>
          <w:sz w:val="28"/>
          <w:szCs w:val="28"/>
          <w:lang w:val="uk-UA"/>
        </w:rPr>
      </w:pPr>
      <w:bookmarkStart w:id="0" w:name="n15"/>
      <w:bookmarkEnd w:id="0"/>
    </w:p>
    <w:p w14:paraId="02DEF46B" w14:textId="77777777" w:rsidR="006A1AD8" w:rsidRPr="009012E9" w:rsidRDefault="006A1AD8" w:rsidP="006A1AD8">
      <w:pPr>
        <w:pStyle w:val="Style1"/>
        <w:widowControl/>
        <w:tabs>
          <w:tab w:val="left" w:pos="1032"/>
        </w:tabs>
        <w:spacing w:line="240" w:lineRule="auto"/>
        <w:ind w:firstLine="0"/>
        <w:rPr>
          <w:sz w:val="28"/>
          <w:szCs w:val="28"/>
          <w:lang w:val="uk-UA"/>
        </w:rPr>
      </w:pPr>
      <w:bookmarkStart w:id="1" w:name="164"/>
      <w:bookmarkStart w:id="2" w:name="165"/>
      <w:bookmarkStart w:id="3" w:name="167"/>
      <w:bookmarkStart w:id="4" w:name="181"/>
      <w:bookmarkEnd w:id="1"/>
      <w:bookmarkEnd w:id="2"/>
      <w:bookmarkEnd w:id="3"/>
      <w:bookmarkEnd w:id="4"/>
    </w:p>
    <w:sectPr w:rsidR="006A1AD8" w:rsidRPr="009012E9"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838D7"/>
    <w:multiLevelType w:val="hybridMultilevel"/>
    <w:tmpl w:val="AF643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5"/>
    <w:rsid w:val="00187850"/>
    <w:rsid w:val="00293E25"/>
    <w:rsid w:val="00687A17"/>
    <w:rsid w:val="006A1AD8"/>
    <w:rsid w:val="007942C3"/>
    <w:rsid w:val="00811762"/>
    <w:rsid w:val="009012E9"/>
    <w:rsid w:val="00C30DED"/>
    <w:rsid w:val="00F56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C84"/>
  <w15:chartTrackingRefBased/>
  <w15:docId w15:val="{E20E77DD-1764-43D3-AF8B-00B3AB4A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93E2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3E25"/>
    <w:rPr>
      <w:rFonts w:ascii="Times New Roman" w:eastAsia="Times New Roman" w:hAnsi="Times New Roman" w:cs="Times New Roman"/>
      <w:sz w:val="28"/>
      <w:szCs w:val="24"/>
      <w:lang w:eastAsia="ru-RU"/>
    </w:rPr>
  </w:style>
  <w:style w:type="paragraph" w:styleId="a3">
    <w:name w:val="List Paragraph"/>
    <w:basedOn w:val="a"/>
    <w:uiPriority w:val="99"/>
    <w:qFormat/>
    <w:rsid w:val="00293E25"/>
    <w:pPr>
      <w:spacing w:after="200" w:line="276" w:lineRule="auto"/>
      <w:ind w:left="720"/>
    </w:pPr>
    <w:rPr>
      <w:rFonts w:ascii="Calibri" w:eastAsia="Times New Roman" w:hAnsi="Calibri" w:cs="Calibri"/>
      <w:lang w:val="ru-RU"/>
    </w:rPr>
  </w:style>
  <w:style w:type="character" w:customStyle="1" w:styleId="rvts15">
    <w:name w:val="rvts15"/>
    <w:uiPriority w:val="99"/>
    <w:rsid w:val="00293E25"/>
    <w:rPr>
      <w:rFonts w:cs="Times New Roman"/>
    </w:rPr>
  </w:style>
  <w:style w:type="paragraph" w:customStyle="1" w:styleId="rvps12">
    <w:name w:val="rvps12"/>
    <w:basedOn w:val="a"/>
    <w:uiPriority w:val="99"/>
    <w:rsid w:val="00293E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93E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rsid w:val="00293E25"/>
    <w:rPr>
      <w:rFonts w:cs="Times New Roman"/>
      <w:color w:val="0000FF"/>
      <w:u w:val="single"/>
    </w:rPr>
  </w:style>
  <w:style w:type="paragraph" w:customStyle="1" w:styleId="a5">
    <w:name w:val="Нормальний текст"/>
    <w:basedOn w:val="a"/>
    <w:rsid w:val="00293E25"/>
    <w:pPr>
      <w:spacing w:before="120" w:after="0" w:line="240" w:lineRule="auto"/>
      <w:ind w:firstLine="567"/>
    </w:pPr>
    <w:rPr>
      <w:rFonts w:ascii="Antiqua" w:eastAsia="Times New Roman" w:hAnsi="Antiqua" w:cs="Times New Roman"/>
      <w:sz w:val="26"/>
      <w:szCs w:val="20"/>
      <w:lang w:eastAsia="ru-RU"/>
    </w:rPr>
  </w:style>
  <w:style w:type="character" w:customStyle="1" w:styleId="FontStyle15">
    <w:name w:val="Font Style15"/>
    <w:uiPriority w:val="99"/>
    <w:rsid w:val="00293E25"/>
    <w:rPr>
      <w:rFonts w:ascii="Times New Roman" w:hAnsi="Times New Roman"/>
      <w:sz w:val="26"/>
    </w:rPr>
  </w:style>
  <w:style w:type="paragraph" w:customStyle="1" w:styleId="Style1">
    <w:name w:val="Style1"/>
    <w:basedOn w:val="a"/>
    <w:rsid w:val="00293E25"/>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val="ru-RU" w:eastAsia="ru-RU"/>
    </w:rPr>
  </w:style>
  <w:style w:type="paragraph" w:customStyle="1" w:styleId="a6">
    <w:name w:val="Без интервала"/>
    <w:uiPriority w:val="1"/>
    <w:qFormat/>
    <w:rsid w:val="00293E25"/>
    <w:pPr>
      <w:spacing w:after="0" w:line="240" w:lineRule="auto"/>
    </w:pPr>
    <w:rPr>
      <w:rFonts w:ascii="Calibri" w:eastAsia="Calibri" w:hAnsi="Calibri" w:cs="Times New Roman"/>
    </w:rPr>
  </w:style>
  <w:style w:type="paragraph" w:styleId="a7">
    <w:name w:val="Normal (Web)"/>
    <w:basedOn w:val="a"/>
    <w:rsid w:val="006A1A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ol@drs.gov.ua" TargetMode="External"/><Relationship Id="rId3" Type="http://schemas.openxmlformats.org/officeDocument/2006/relationships/styles" Target="styles.xml"/><Relationship Id="rId7" Type="http://schemas.openxmlformats.org/officeDocument/2006/relationships/hyperlink" Target="mailto:%20j.akhrtirchenko@dr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reer.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00B7-7B48-42BD-8D7D-A27C78D5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5991</Words>
  <Characters>3415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 Ахтирченко</cp:lastModifiedBy>
  <cp:revision>9</cp:revision>
  <cp:lastPrinted>2021-07-14T12:02:00Z</cp:lastPrinted>
  <dcterms:created xsi:type="dcterms:W3CDTF">2021-07-14T11:19:00Z</dcterms:created>
  <dcterms:modified xsi:type="dcterms:W3CDTF">2021-07-14T14:06:00Z</dcterms:modified>
</cp:coreProperties>
</file>