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A6E4" w14:textId="1FCC4675" w:rsidR="00140105" w:rsidRPr="00140105" w:rsidRDefault="00140105" w:rsidP="001401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105">
        <w:rPr>
          <w:rFonts w:ascii="Times New Roman" w:hAnsi="Times New Roman" w:cs="Times New Roman"/>
          <w:b/>
          <w:bCs/>
          <w:sz w:val="28"/>
          <w:szCs w:val="28"/>
        </w:rPr>
        <w:t>ПАМ’ЯТКА</w:t>
      </w:r>
    </w:p>
    <w:p w14:paraId="41494D32" w14:textId="09C9DA72" w:rsidR="000A1BCC" w:rsidRPr="00140105" w:rsidRDefault="00140105" w:rsidP="001401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105">
        <w:rPr>
          <w:rFonts w:ascii="Times New Roman" w:hAnsi="Times New Roman" w:cs="Times New Roman"/>
          <w:b/>
          <w:bCs/>
          <w:sz w:val="28"/>
          <w:szCs w:val="28"/>
        </w:rPr>
        <w:t xml:space="preserve">щодо порядку дій у разі виникнення конфлікту інтересів у </w:t>
      </w:r>
      <w:r>
        <w:rPr>
          <w:rFonts w:ascii="Times New Roman" w:hAnsi="Times New Roman" w:cs="Times New Roman"/>
          <w:b/>
          <w:bCs/>
          <w:sz w:val="28"/>
          <w:szCs w:val="28"/>
        </w:rPr>
        <w:t>співробітників Державної регуляторної служби України</w:t>
      </w:r>
    </w:p>
    <w:p w14:paraId="48ABA54B" w14:textId="77777777" w:rsidR="00140105" w:rsidRPr="00140105" w:rsidRDefault="00140105">
      <w:pPr>
        <w:rPr>
          <w:rFonts w:ascii="Times New Roman" w:hAnsi="Times New Roman" w:cs="Times New Roman"/>
          <w:sz w:val="28"/>
          <w:szCs w:val="28"/>
        </w:rPr>
      </w:pPr>
    </w:p>
    <w:p w14:paraId="6915028F" w14:textId="77F88CCB" w:rsidR="00140105" w:rsidRPr="00140105" w:rsidRDefault="00140105" w:rsidP="00140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05">
        <w:rPr>
          <w:rFonts w:ascii="Times New Roman" w:hAnsi="Times New Roman" w:cs="Times New Roman"/>
          <w:sz w:val="28"/>
          <w:szCs w:val="28"/>
        </w:rPr>
        <w:t>Особи, уповноважені на виконання функцій держави, або місцевого самоврядування, на яких поширюються вимоги щодо запобігання та врегулювання конфлікту інтересів, повинні дотримуватися обов’язкових правил:</w:t>
      </w:r>
    </w:p>
    <w:p w14:paraId="129CCDF2" w14:textId="740947F4" w:rsidR="00140105" w:rsidRPr="00140105" w:rsidRDefault="00140105" w:rsidP="00140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0105">
        <w:rPr>
          <w:rFonts w:ascii="Times New Roman" w:hAnsi="Times New Roman" w:cs="Times New Roman"/>
          <w:sz w:val="28"/>
          <w:szCs w:val="28"/>
        </w:rPr>
        <w:t xml:space="preserve"> вживати всі заходи, щоб не допустити виникнення реального чи потенційного конфлікту інтересів; </w:t>
      </w:r>
      <w:r w:rsidRPr="00140105">
        <w:rPr>
          <w:rFonts w:ascii="Times New Roman" w:hAnsi="Times New Roman" w:cs="Times New Roman"/>
          <w:sz w:val="28"/>
          <w:szCs w:val="28"/>
        </w:rPr>
        <w:sym w:font="Symbol" w:char="F0D8"/>
      </w:r>
      <w:r w:rsidRPr="00140105">
        <w:rPr>
          <w:rFonts w:ascii="Times New Roman" w:hAnsi="Times New Roman" w:cs="Times New Roman"/>
          <w:sz w:val="28"/>
          <w:szCs w:val="28"/>
        </w:rPr>
        <w:t xml:space="preserve"> повідомляти про наявність реального чи потенційного конфлікту інтересів; </w:t>
      </w:r>
    </w:p>
    <w:p w14:paraId="1302C9A4" w14:textId="45E337F9" w:rsidR="00140105" w:rsidRPr="00140105" w:rsidRDefault="00140105" w:rsidP="00140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0105">
        <w:rPr>
          <w:rFonts w:ascii="Times New Roman" w:hAnsi="Times New Roman" w:cs="Times New Roman"/>
          <w:sz w:val="28"/>
          <w:szCs w:val="28"/>
        </w:rPr>
        <w:t xml:space="preserve"> не вчиняти дій та не приймати рішень в умовах реального конфлікту інтересів; </w:t>
      </w:r>
    </w:p>
    <w:p w14:paraId="0E7E07EE" w14:textId="1771BC11" w:rsidR="00140105" w:rsidRPr="00140105" w:rsidRDefault="00140105" w:rsidP="00140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0105">
        <w:rPr>
          <w:rFonts w:ascii="Times New Roman" w:hAnsi="Times New Roman" w:cs="Times New Roman"/>
          <w:sz w:val="28"/>
          <w:szCs w:val="28"/>
        </w:rPr>
        <w:t xml:space="preserve"> вживати заходи, щоб врегулювати реальний чи потенційний конфлікт інтересів.</w:t>
      </w:r>
    </w:p>
    <w:p w14:paraId="767E5B4D" w14:textId="77777777" w:rsidR="00140105" w:rsidRPr="00140105" w:rsidRDefault="00140105" w:rsidP="00140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48ABD2" w14:textId="0CA0112A" w:rsidR="00140105" w:rsidRPr="00140105" w:rsidRDefault="00140105" w:rsidP="00140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05">
        <w:rPr>
          <w:rFonts w:ascii="Times New Roman" w:hAnsi="Times New Roman" w:cs="Times New Roman"/>
          <w:sz w:val="28"/>
          <w:szCs w:val="28"/>
        </w:rPr>
        <w:t>З метою уникнення порушень антикорупційного законодавства в частині запобігання та врегулювання конфлікту інтересів працівникам необхідно:</w:t>
      </w:r>
    </w:p>
    <w:p w14:paraId="74F942E4" w14:textId="77777777" w:rsidR="00140105" w:rsidRPr="00140105" w:rsidRDefault="00140105" w:rsidP="00140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05">
        <w:rPr>
          <w:rFonts w:ascii="Times New Roman" w:hAnsi="Times New Roman" w:cs="Times New Roman"/>
          <w:sz w:val="28"/>
          <w:szCs w:val="28"/>
        </w:rPr>
        <w:t>Переконатися, що у Вас відсутній конфлікт інтересів під час виконання посадових обов’язків. У разі існування сумнівів щодо конфлікту інтересів, Ви маєте право звернутися до Національного агентства з питань запобігання корупції (далі – НАЗК) за отриманням роз’яснення (ст. 28 Закону України «Про запобігання корупції»)</w:t>
      </w:r>
      <w:r w:rsidRPr="001401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D097EE" w14:textId="2BAAA57B" w:rsidR="00140105" w:rsidRPr="00140105" w:rsidRDefault="00140105" w:rsidP="00140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05">
        <w:rPr>
          <w:rFonts w:ascii="Times New Roman" w:hAnsi="Times New Roman" w:cs="Times New Roman"/>
          <w:sz w:val="28"/>
          <w:szCs w:val="28"/>
        </w:rPr>
        <w:t>Для отримання найбільш чіткого роз’яснення у зверненні до НАЗК варто вказати:</w:t>
      </w:r>
    </w:p>
    <w:p w14:paraId="09568D74" w14:textId="198823C2" w:rsidR="00140105" w:rsidRPr="00140105" w:rsidRDefault="00140105" w:rsidP="00140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05">
        <w:rPr>
          <w:rFonts w:ascii="Times New Roman" w:hAnsi="Times New Roman" w:cs="Times New Roman"/>
          <w:sz w:val="28"/>
          <w:szCs w:val="28"/>
        </w:rPr>
        <w:t>зміст ваших повноважень;</w:t>
      </w:r>
    </w:p>
    <w:p w14:paraId="6EE4B926" w14:textId="77777777" w:rsidR="00140105" w:rsidRPr="00140105" w:rsidRDefault="00140105" w:rsidP="00140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05">
        <w:rPr>
          <w:rFonts w:ascii="Times New Roman" w:hAnsi="Times New Roman" w:cs="Times New Roman"/>
          <w:sz w:val="28"/>
          <w:szCs w:val="28"/>
        </w:rPr>
        <w:t xml:space="preserve">зміст приватного інтересу та ситуації (дії/рішення), стосовно якої (яких) у вас є сумніви щодо наявності конфлікту інтересів; </w:t>
      </w:r>
    </w:p>
    <w:p w14:paraId="7948635E" w14:textId="0C6DE487" w:rsidR="00140105" w:rsidRPr="00140105" w:rsidRDefault="00140105" w:rsidP="00140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05">
        <w:rPr>
          <w:rFonts w:ascii="Times New Roman" w:hAnsi="Times New Roman" w:cs="Times New Roman"/>
          <w:sz w:val="28"/>
          <w:szCs w:val="28"/>
        </w:rPr>
        <w:t>документи, які підтверджують інформацію, вказану вище.</w:t>
      </w:r>
    </w:p>
    <w:p w14:paraId="2CE6C40B" w14:textId="531CBD85" w:rsidR="00140105" w:rsidRPr="00140105" w:rsidRDefault="00140105" w:rsidP="00140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05">
        <w:rPr>
          <w:rFonts w:ascii="Times New Roman" w:hAnsi="Times New Roman" w:cs="Times New Roman"/>
          <w:sz w:val="28"/>
          <w:szCs w:val="28"/>
        </w:rPr>
        <w:t>Після отримання від НАЗК підтвердження про відсутність конфлікту інтересів, Ви можете продовжувати виконувати свої службові повноваження без вжиття додаткових заходів.</w:t>
      </w:r>
    </w:p>
    <w:p w14:paraId="4FC4DD34" w14:textId="18B2AE96" w:rsidR="00140105" w:rsidRPr="00140105" w:rsidRDefault="00140105" w:rsidP="00140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05">
        <w:rPr>
          <w:rFonts w:ascii="Times New Roman" w:hAnsi="Times New Roman" w:cs="Times New Roman"/>
          <w:sz w:val="28"/>
          <w:szCs w:val="28"/>
        </w:rPr>
        <w:t>Якщо НАЗК повідомить про наявність конфлікту інтересів, або Ви визначили його самостійно, Вам необхідно:</w:t>
      </w:r>
    </w:p>
    <w:p w14:paraId="4FE97875" w14:textId="21C3644A" w:rsidR="00140105" w:rsidRPr="00140105" w:rsidRDefault="00140105" w:rsidP="00140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05">
        <w:rPr>
          <w:rFonts w:ascii="Times New Roman" w:hAnsi="Times New Roman" w:cs="Times New Roman"/>
          <w:sz w:val="28"/>
          <w:szCs w:val="28"/>
        </w:rPr>
        <w:t>Повідомити безпосереднього керівника (керівника органу) про наявність у Вас реального чи потенційного конфлікту інтересів не пізніше наступного робочого дня від моменту, коли Ви дізналися чи повинні були дізнатися про конфлікт інтересів.</w:t>
      </w:r>
    </w:p>
    <w:p w14:paraId="5EFD6749" w14:textId="65505C51" w:rsidR="00140105" w:rsidRPr="00140105" w:rsidRDefault="00140105" w:rsidP="00140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05">
        <w:rPr>
          <w:rFonts w:ascii="Times New Roman" w:hAnsi="Times New Roman" w:cs="Times New Roman"/>
          <w:sz w:val="28"/>
          <w:szCs w:val="28"/>
        </w:rPr>
        <w:t>НАЗК рекомендує здійснювати повідомлення про реальний/потенційний конфлікт інтересів у письмовій формі. Це буде документальним підтвердженням того, що Ви дійсно повідомили про наявність конфлікту інтересів, дасть можливість безпосередньому керівнику детально проаналізувати ситуацію та визначитися із оптимальним способом врегулювання конфлікту.</w:t>
      </w:r>
    </w:p>
    <w:p w14:paraId="2FF90221" w14:textId="6276DDF6" w:rsidR="00140105" w:rsidRPr="00140105" w:rsidRDefault="00140105" w:rsidP="00140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05">
        <w:rPr>
          <w:rFonts w:ascii="Times New Roman" w:hAnsi="Times New Roman" w:cs="Times New Roman"/>
          <w:sz w:val="28"/>
          <w:szCs w:val="28"/>
        </w:rPr>
        <w:lastRenderedPageBreak/>
        <w:t>Безпосередній керівник особи або керівник органу, до повноважень якого належить звільнення/ініціювання звільнення з посади протягом двох робочих днів після отримання повідомлення про наявність у підлеглої йому особи реального чи потенційного конфлікту інтересів приймає рішення щодо врегулювання конфлікту інтересів, про що повідомляє відповідну особу.</w:t>
      </w:r>
    </w:p>
    <w:p w14:paraId="3D5456D6" w14:textId="77777777" w:rsidR="00140105" w:rsidRDefault="00140105" w:rsidP="001401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20257F" w14:textId="764E8514" w:rsidR="00140105" w:rsidRPr="00140105" w:rsidRDefault="00140105" w:rsidP="001401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105">
        <w:rPr>
          <w:rFonts w:ascii="Times New Roman" w:hAnsi="Times New Roman" w:cs="Times New Roman"/>
          <w:b/>
          <w:bCs/>
          <w:sz w:val="28"/>
          <w:szCs w:val="28"/>
        </w:rPr>
        <w:t>СПОСОБИ ВРЕГУЛЮВАННЯ КОНФЛІКТУ ІНТЕРЕСІВ</w:t>
      </w:r>
    </w:p>
    <w:p w14:paraId="6571D57D" w14:textId="5D0561DF" w:rsidR="00140105" w:rsidRPr="00140105" w:rsidRDefault="00140105" w:rsidP="00140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05">
        <w:rPr>
          <w:rFonts w:ascii="Times New Roman" w:hAnsi="Times New Roman" w:cs="Times New Roman"/>
          <w:sz w:val="28"/>
          <w:szCs w:val="28"/>
        </w:rPr>
        <w:t>Усунення особи від виконання завдання, вчинення дій, прийняття рішення чи участі в його прийнятті в умовах реального чи потенційного конфлікту інтересів (якщо конфлікт інтересів не має постійного характеру та є можливість залучення інших працівників).</w:t>
      </w:r>
    </w:p>
    <w:p w14:paraId="3E20495F" w14:textId="24F3D415" w:rsidR="00140105" w:rsidRPr="00140105" w:rsidRDefault="00140105" w:rsidP="00140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05">
        <w:rPr>
          <w:rFonts w:ascii="Times New Roman" w:hAnsi="Times New Roman" w:cs="Times New Roman"/>
          <w:sz w:val="28"/>
          <w:szCs w:val="28"/>
        </w:rPr>
        <w:t>Обмеження доступу особи до певної інформації (якщо конфлікт інтересів пов’язаний з таким доступом та має постійний характер, а також за можливості продовження належного виконання особою повноважень на посаді за умови такого обмеження і можливості доручення роботи з відповідною інформацією іншому працівнику).</w:t>
      </w:r>
    </w:p>
    <w:p w14:paraId="00A17C95" w14:textId="4A3BE82C" w:rsidR="00140105" w:rsidRPr="00140105" w:rsidRDefault="00140105" w:rsidP="00140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05">
        <w:rPr>
          <w:rFonts w:ascii="Times New Roman" w:hAnsi="Times New Roman" w:cs="Times New Roman"/>
          <w:sz w:val="28"/>
          <w:szCs w:val="28"/>
        </w:rPr>
        <w:t>Перегляд обсягу службових повноважень особи (у разі, якщо конфлікт інтересів у її діяльності має постійний характер, пов’язаний з конкретним повноваженням особи, а також за можливості продовження належного виконання нею службових завдань у разі такого перегляду і можливості наділення відповідними повноваженнями іншого працівника).</w:t>
      </w:r>
    </w:p>
    <w:p w14:paraId="723F03B2" w14:textId="25C17C14" w:rsidR="00140105" w:rsidRPr="00140105" w:rsidRDefault="00140105" w:rsidP="00140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05">
        <w:rPr>
          <w:rFonts w:ascii="Times New Roman" w:hAnsi="Times New Roman" w:cs="Times New Roman"/>
          <w:sz w:val="28"/>
          <w:szCs w:val="28"/>
        </w:rPr>
        <w:t>Переведення особи на іншу посаду (у разі, якщо конфлікт інтересів у її діяльності має постійний характер і не може бути врегульований іншим шляхом та за наявності вакантної посади, яка відповідає особистим та професійним якостям особи);</w:t>
      </w:r>
    </w:p>
    <w:p w14:paraId="4623F7AC" w14:textId="6F488315" w:rsidR="00140105" w:rsidRPr="00140105" w:rsidRDefault="00140105" w:rsidP="00140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05">
        <w:rPr>
          <w:rFonts w:ascii="Times New Roman" w:hAnsi="Times New Roman" w:cs="Times New Roman"/>
          <w:sz w:val="28"/>
          <w:szCs w:val="28"/>
        </w:rPr>
        <w:t>Звільнення особи (у разі, якщо реальний чи потенційний конфлікт інтересів у її діяльності має постійний характер і не може бути врегульований в інший спосіб, в тому числі через відсутність її згоди на переведення).</w:t>
      </w:r>
    </w:p>
    <w:p w14:paraId="77C150A4" w14:textId="7131F61B" w:rsidR="00140105" w:rsidRDefault="00140105" w:rsidP="00140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05">
        <w:rPr>
          <w:rFonts w:ascii="Times New Roman" w:hAnsi="Times New Roman" w:cs="Times New Roman"/>
          <w:sz w:val="28"/>
          <w:szCs w:val="28"/>
        </w:rPr>
        <w:t>Застосування зовнішнього контролю за виконанням особою відповідного завдання, вчиненням нею певних дій чи прийняття рішень (у разі, якщо інші шляхи є неможливим та відсутні підстави для її переведення на іншу посаду або звільнення).</w:t>
      </w:r>
    </w:p>
    <w:p w14:paraId="3B597BCD" w14:textId="77777777" w:rsidR="00140105" w:rsidRPr="00140105" w:rsidRDefault="00140105" w:rsidP="001401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1E5B03" w14:textId="5A7A7424" w:rsidR="00140105" w:rsidRPr="00140105" w:rsidRDefault="00140105" w:rsidP="001401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105">
        <w:rPr>
          <w:rFonts w:ascii="Times New Roman" w:hAnsi="Times New Roman" w:cs="Times New Roman"/>
          <w:b/>
          <w:bCs/>
          <w:sz w:val="28"/>
          <w:szCs w:val="28"/>
        </w:rPr>
        <w:t>Зовнішній контроль здійснюється в таких формах:</w:t>
      </w:r>
    </w:p>
    <w:p w14:paraId="2593CE9D" w14:textId="164E1647" w:rsidR="00140105" w:rsidRPr="00140105" w:rsidRDefault="00140105" w:rsidP="00140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05">
        <w:rPr>
          <w:rFonts w:ascii="Times New Roman" w:hAnsi="Times New Roman" w:cs="Times New Roman"/>
          <w:sz w:val="28"/>
          <w:szCs w:val="28"/>
        </w:rPr>
        <w:sym w:font="Symbol" w:char="F02D"/>
      </w:r>
      <w:r w:rsidRPr="00140105">
        <w:rPr>
          <w:rFonts w:ascii="Times New Roman" w:hAnsi="Times New Roman" w:cs="Times New Roman"/>
          <w:sz w:val="28"/>
          <w:szCs w:val="28"/>
        </w:rPr>
        <w:t xml:space="preserve"> перевірка працівником, визначеним керівником, стану та результатів виконання особою завдання, вчинення нею дій, змісту рішень чи проектів рішень, що приймаються або розробляються особою або відповідним колегіальним органом з питань, пов’язаних із предметом конфлікту інтересів;</w:t>
      </w:r>
    </w:p>
    <w:p w14:paraId="7E1FDD31" w14:textId="5A883505" w:rsidR="00140105" w:rsidRPr="00140105" w:rsidRDefault="00140105" w:rsidP="00140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105">
        <w:rPr>
          <w:rFonts w:ascii="Times New Roman" w:hAnsi="Times New Roman" w:cs="Times New Roman"/>
          <w:sz w:val="28"/>
          <w:szCs w:val="28"/>
        </w:rPr>
        <w:sym w:font="Symbol" w:char="F02D"/>
      </w:r>
      <w:r w:rsidRPr="00140105">
        <w:rPr>
          <w:rFonts w:ascii="Times New Roman" w:hAnsi="Times New Roman" w:cs="Times New Roman"/>
          <w:sz w:val="28"/>
          <w:szCs w:val="28"/>
        </w:rPr>
        <w:t xml:space="preserve"> виконання особою завдання, вчинення нею дій, розгляд справ, підготовка та прийняття нею рішень у присутності визначеного керівником органу працівника</w:t>
      </w:r>
    </w:p>
    <w:p w14:paraId="2523D695" w14:textId="77777777" w:rsidR="00140105" w:rsidRPr="00140105" w:rsidRDefault="00140105" w:rsidP="00140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0105" w:rsidRPr="00140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05"/>
    <w:rsid w:val="000A1BCC"/>
    <w:rsid w:val="00140105"/>
    <w:rsid w:val="0053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EA09"/>
  <w15:chartTrackingRefBased/>
  <w15:docId w15:val="{3779BBF2-9CCD-461C-862F-ED0F5A6F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3001</Words>
  <Characters>1712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Івашкевич</dc:creator>
  <cp:keywords/>
  <dc:description/>
  <cp:lastModifiedBy>Юрій Івашкевич</cp:lastModifiedBy>
  <cp:revision>1</cp:revision>
  <dcterms:created xsi:type="dcterms:W3CDTF">2024-02-08T12:36:00Z</dcterms:created>
  <dcterms:modified xsi:type="dcterms:W3CDTF">2024-02-08T12:48:00Z</dcterms:modified>
</cp:coreProperties>
</file>