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4AE5C7F1"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293B27">
        <w:rPr>
          <w:b/>
          <w:i/>
          <w:iCs/>
          <w:sz w:val="36"/>
          <w:szCs w:val="36"/>
        </w:rPr>
        <w:t>1</w:t>
      </w:r>
      <w:r w:rsidR="008C1555">
        <w:rPr>
          <w:b/>
          <w:i/>
          <w:iCs/>
          <w:sz w:val="36"/>
          <w:szCs w:val="36"/>
        </w:rPr>
        <w:t>7</w:t>
      </w:r>
      <w:r w:rsidR="00547AA2">
        <w:rPr>
          <w:b/>
          <w:i/>
          <w:iCs/>
          <w:sz w:val="36"/>
          <w:szCs w:val="36"/>
        </w:rPr>
        <w:t xml:space="preserve"> </w:t>
      </w:r>
      <w:r w:rsidR="00EC5076">
        <w:rPr>
          <w:b/>
          <w:i/>
          <w:iCs/>
          <w:sz w:val="36"/>
          <w:szCs w:val="36"/>
        </w:rPr>
        <w:t>–</w:t>
      </w:r>
      <w:r w:rsidR="00392F2E">
        <w:rPr>
          <w:b/>
          <w:i/>
          <w:iCs/>
          <w:sz w:val="36"/>
          <w:szCs w:val="36"/>
        </w:rPr>
        <w:t xml:space="preserve"> </w:t>
      </w:r>
      <w:r w:rsidR="008C1555">
        <w:rPr>
          <w:b/>
          <w:i/>
          <w:iCs/>
          <w:sz w:val="36"/>
          <w:szCs w:val="36"/>
        </w:rPr>
        <w:t>2</w:t>
      </w:r>
      <w:r w:rsidR="00293B27">
        <w:rPr>
          <w:b/>
          <w:i/>
          <w:iCs/>
          <w:sz w:val="36"/>
          <w:szCs w:val="36"/>
        </w:rPr>
        <w:t>1</w:t>
      </w:r>
      <w:r w:rsidR="00A96541">
        <w:rPr>
          <w:b/>
          <w:i/>
          <w:iCs/>
          <w:sz w:val="36"/>
          <w:szCs w:val="36"/>
        </w:rPr>
        <w:t xml:space="preserve"> </w:t>
      </w:r>
      <w:r w:rsidR="00547AA2">
        <w:rPr>
          <w:b/>
          <w:i/>
          <w:iCs/>
          <w:sz w:val="36"/>
          <w:szCs w:val="36"/>
        </w:rPr>
        <w:t>лютого</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27733B15" w:rsidR="00A234CF" w:rsidRPr="00AE6257" w:rsidRDefault="00A96541" w:rsidP="00A96541">
      <w:pPr>
        <w:widowControl w:val="0"/>
        <w:ind w:right="102" w:firstLine="709"/>
        <w:jc w:val="both"/>
        <w:rPr>
          <w:b/>
          <w:sz w:val="36"/>
          <w:szCs w:val="36"/>
        </w:rPr>
      </w:pPr>
      <w:proofErr w:type="spellStart"/>
      <w:r w:rsidRPr="00AE6257">
        <w:rPr>
          <w:b/>
          <w:sz w:val="36"/>
          <w:szCs w:val="36"/>
        </w:rPr>
        <w:t>Про</w:t>
      </w:r>
      <w:r w:rsidR="005751C0" w:rsidRPr="00AE6257">
        <w:rPr>
          <w:b/>
          <w:sz w:val="36"/>
          <w:szCs w:val="36"/>
        </w:rPr>
        <w:t>є</w:t>
      </w:r>
      <w:r w:rsidRPr="00AE6257">
        <w:rPr>
          <w:b/>
          <w:sz w:val="36"/>
          <w:szCs w:val="36"/>
        </w:rPr>
        <w:t>кт</w:t>
      </w:r>
      <w:proofErr w:type="spellEnd"/>
      <w:r w:rsidRPr="00AE6257">
        <w:rPr>
          <w:b/>
          <w:sz w:val="36"/>
          <w:szCs w:val="36"/>
        </w:rPr>
        <w:t xml:space="preserve"> </w:t>
      </w:r>
      <w:r w:rsidR="009A3913">
        <w:rPr>
          <w:b/>
          <w:sz w:val="36"/>
          <w:szCs w:val="36"/>
        </w:rPr>
        <w:t>н</w:t>
      </w:r>
      <w:r w:rsidR="009A3913" w:rsidRPr="009A3913">
        <w:rPr>
          <w:b/>
          <w:sz w:val="36"/>
          <w:szCs w:val="36"/>
        </w:rPr>
        <w:t>аказ</w:t>
      </w:r>
      <w:r w:rsidR="009A3913">
        <w:rPr>
          <w:b/>
          <w:sz w:val="36"/>
          <w:szCs w:val="36"/>
        </w:rPr>
        <w:t>у</w:t>
      </w:r>
      <w:r w:rsidR="009A3913" w:rsidRPr="009A3913">
        <w:rPr>
          <w:b/>
          <w:sz w:val="36"/>
          <w:szCs w:val="36"/>
        </w:rPr>
        <w:t xml:space="preserve"> </w:t>
      </w:r>
      <w:proofErr w:type="spellStart"/>
      <w:r w:rsidR="009A3913" w:rsidRPr="009A3913">
        <w:rPr>
          <w:b/>
          <w:sz w:val="36"/>
          <w:szCs w:val="36"/>
        </w:rPr>
        <w:t>Мінфіна</w:t>
      </w:r>
      <w:proofErr w:type="spellEnd"/>
      <w:r w:rsidR="009A3913" w:rsidRPr="009A3913">
        <w:rPr>
          <w:b/>
          <w:sz w:val="36"/>
          <w:szCs w:val="36"/>
        </w:rPr>
        <w:t xml:space="preserve"> "Про внесення змін до деяких нормативно-правових актів Міністерства фінансів України"</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375EC3">
        <w:rPr>
          <w:b/>
          <w:sz w:val="36"/>
          <w:szCs w:val="36"/>
        </w:rPr>
        <w:t>1</w:t>
      </w:r>
      <w:r w:rsidR="009A3913">
        <w:rPr>
          <w:b/>
          <w:sz w:val="36"/>
          <w:szCs w:val="36"/>
        </w:rPr>
        <w:t>426</w:t>
      </w:r>
      <w:r w:rsidRPr="00AE6257">
        <w:rPr>
          <w:b/>
          <w:sz w:val="36"/>
          <w:szCs w:val="36"/>
        </w:rPr>
        <w:t xml:space="preserve">, розробник </w:t>
      </w:r>
      <w:r w:rsidR="00375EC3">
        <w:rPr>
          <w:b/>
          <w:sz w:val="36"/>
          <w:szCs w:val="36"/>
        </w:rPr>
        <w:t>–</w:t>
      </w:r>
      <w:r w:rsidRPr="00AE6257">
        <w:rPr>
          <w:b/>
          <w:sz w:val="36"/>
          <w:szCs w:val="36"/>
        </w:rPr>
        <w:t xml:space="preserve"> </w:t>
      </w:r>
      <w:r w:rsidR="009A3913">
        <w:rPr>
          <w:b/>
          <w:sz w:val="36"/>
          <w:szCs w:val="36"/>
        </w:rPr>
        <w:t>Держмитслужба</w:t>
      </w:r>
      <w:r w:rsidRPr="00AE6257">
        <w:rPr>
          <w:b/>
          <w:sz w:val="36"/>
          <w:szCs w:val="36"/>
        </w:rPr>
        <w:t>.</w:t>
      </w:r>
    </w:p>
    <w:p w14:paraId="38B42052" w14:textId="77777777" w:rsidR="001318A3" w:rsidRPr="001318A3" w:rsidRDefault="005751C0" w:rsidP="001318A3">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1318A3" w:rsidRPr="001318A3">
        <w:rPr>
          <w:bCs/>
          <w:szCs w:val="28"/>
        </w:rPr>
        <w:t>приведення Порядку 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 затвердженого наказом Міністерства фінансів України від 25.11.2015 № 1088, зареєстрованого у Міністерстві юстиції України 11.12.2015 за № 1543/27988 та Порядку оформлення митними органами результатів документальних перевірок дотримання вимог законодавства України з питань митної справи, затвердженого наказом Міністерства фінансів України від 10.12.2021 № 658, зареєстрованого у Міністерстві юстиції України 21.01.2022 за № 70/37406, у відповідність до вимог законодавства.</w:t>
      </w:r>
    </w:p>
    <w:p w14:paraId="43D1DA42" w14:textId="77777777" w:rsidR="001318A3" w:rsidRPr="001318A3" w:rsidRDefault="001318A3" w:rsidP="001318A3">
      <w:pPr>
        <w:widowControl w:val="0"/>
        <w:ind w:right="102" w:firstLine="709"/>
        <w:jc w:val="both"/>
        <w:rPr>
          <w:bCs/>
          <w:szCs w:val="28"/>
        </w:rPr>
      </w:pPr>
      <w:r w:rsidRPr="001318A3">
        <w:rPr>
          <w:bCs/>
          <w:szCs w:val="28"/>
        </w:rPr>
        <w:t xml:space="preserve">Проект </w:t>
      </w:r>
      <w:proofErr w:type="spellStart"/>
      <w:r w:rsidRPr="001318A3">
        <w:rPr>
          <w:bCs/>
          <w:szCs w:val="28"/>
        </w:rPr>
        <w:t>акта</w:t>
      </w:r>
      <w:proofErr w:type="spellEnd"/>
      <w:r w:rsidRPr="001318A3">
        <w:rPr>
          <w:bCs/>
          <w:szCs w:val="28"/>
        </w:rPr>
        <w:t xml:space="preserve"> врегулює питання:</w:t>
      </w:r>
    </w:p>
    <w:p w14:paraId="64AEFB6D" w14:textId="77777777" w:rsidR="001318A3" w:rsidRPr="001318A3" w:rsidRDefault="001318A3" w:rsidP="001318A3">
      <w:pPr>
        <w:pStyle w:val="ad"/>
        <w:widowControl w:val="0"/>
        <w:numPr>
          <w:ilvl w:val="0"/>
          <w:numId w:val="20"/>
        </w:numPr>
        <w:ind w:right="102"/>
        <w:jc w:val="both"/>
        <w:rPr>
          <w:bCs/>
          <w:szCs w:val="28"/>
        </w:rPr>
      </w:pPr>
      <w:r w:rsidRPr="001318A3">
        <w:rPr>
          <w:bCs/>
          <w:szCs w:val="28"/>
        </w:rPr>
        <w:t>встановлення порядку оформлення митними органами результатів документальних перевірок дотримання вимог законодавства України з питань митної справи, включаючи форми актів, що складаються посадовими особами митних органів у разі невиконання обов’язків керівником підприємства, що перевірялося, або уповноваженою ним особою та у разі відсутності підприємства за місцезнаходженням;</w:t>
      </w:r>
    </w:p>
    <w:p w14:paraId="27F0828E" w14:textId="77777777" w:rsidR="001318A3" w:rsidRPr="001318A3" w:rsidRDefault="001318A3" w:rsidP="001318A3">
      <w:pPr>
        <w:pStyle w:val="ad"/>
        <w:widowControl w:val="0"/>
        <w:numPr>
          <w:ilvl w:val="0"/>
          <w:numId w:val="20"/>
        </w:numPr>
        <w:ind w:right="102"/>
        <w:jc w:val="both"/>
        <w:rPr>
          <w:bCs/>
          <w:szCs w:val="28"/>
        </w:rPr>
      </w:pPr>
      <w:r w:rsidRPr="001318A3">
        <w:rPr>
          <w:bCs/>
          <w:szCs w:val="28"/>
        </w:rPr>
        <w:t>умов допуску посадових осіб митних органів до проведення документальних перевірок та зустрічних звірок під час проведення документальних виїзних перевірок та підстав для початку їх проведення;</w:t>
      </w:r>
    </w:p>
    <w:p w14:paraId="50CD4206" w14:textId="77777777" w:rsidR="001318A3" w:rsidRPr="001318A3" w:rsidRDefault="001318A3" w:rsidP="001318A3">
      <w:pPr>
        <w:pStyle w:val="ad"/>
        <w:widowControl w:val="0"/>
        <w:numPr>
          <w:ilvl w:val="0"/>
          <w:numId w:val="20"/>
        </w:numPr>
        <w:ind w:right="102"/>
        <w:jc w:val="both"/>
        <w:rPr>
          <w:bCs/>
          <w:szCs w:val="28"/>
        </w:rPr>
      </w:pPr>
      <w:r w:rsidRPr="001318A3">
        <w:rPr>
          <w:bCs/>
          <w:szCs w:val="28"/>
        </w:rPr>
        <w:t>визначення строків для направлення актів (довідок) документальних перевірок платникам податків, направлення заперечень до них, їх розгляд, тощо.</w:t>
      </w:r>
    </w:p>
    <w:p w14:paraId="6D6AC21C" w14:textId="77777777" w:rsidR="001318A3" w:rsidRPr="001318A3" w:rsidRDefault="001318A3" w:rsidP="001318A3">
      <w:pPr>
        <w:widowControl w:val="0"/>
        <w:ind w:right="102" w:firstLine="709"/>
        <w:jc w:val="both"/>
        <w:rPr>
          <w:bCs/>
          <w:szCs w:val="28"/>
        </w:rPr>
      </w:pPr>
      <w:r w:rsidRPr="001318A3">
        <w:rPr>
          <w:bCs/>
          <w:szCs w:val="28"/>
        </w:rPr>
        <w:t xml:space="preserve">Також </w:t>
      </w:r>
      <w:proofErr w:type="spellStart"/>
      <w:r w:rsidRPr="001318A3">
        <w:rPr>
          <w:bCs/>
          <w:szCs w:val="28"/>
        </w:rPr>
        <w:t>проєктом</w:t>
      </w:r>
      <w:proofErr w:type="spellEnd"/>
      <w:r w:rsidRPr="001318A3">
        <w:rPr>
          <w:bCs/>
          <w:szCs w:val="28"/>
        </w:rPr>
        <w:t xml:space="preserve"> </w:t>
      </w:r>
      <w:proofErr w:type="spellStart"/>
      <w:r w:rsidRPr="001318A3">
        <w:rPr>
          <w:bCs/>
          <w:szCs w:val="28"/>
        </w:rPr>
        <w:t>акта</w:t>
      </w:r>
      <w:proofErr w:type="spellEnd"/>
      <w:r w:rsidRPr="001318A3">
        <w:rPr>
          <w:bCs/>
          <w:szCs w:val="28"/>
        </w:rPr>
        <w:t xml:space="preserve"> передбачається відповідно до Закону № 3926, встановити набрання чинності дії </w:t>
      </w:r>
      <w:proofErr w:type="spellStart"/>
      <w:r w:rsidRPr="001318A3">
        <w:rPr>
          <w:bCs/>
          <w:szCs w:val="28"/>
        </w:rPr>
        <w:t>проєкту</w:t>
      </w:r>
      <w:proofErr w:type="spellEnd"/>
      <w:r w:rsidRPr="001318A3">
        <w:rPr>
          <w:bCs/>
          <w:szCs w:val="28"/>
        </w:rPr>
        <w:t xml:space="preserve"> </w:t>
      </w:r>
      <w:proofErr w:type="spellStart"/>
      <w:r w:rsidRPr="001318A3">
        <w:rPr>
          <w:bCs/>
          <w:szCs w:val="28"/>
        </w:rPr>
        <w:t>акта</w:t>
      </w:r>
      <w:proofErr w:type="spellEnd"/>
      <w:r w:rsidRPr="001318A3">
        <w:rPr>
          <w:bCs/>
          <w:szCs w:val="28"/>
        </w:rPr>
        <w:t xml:space="preserve"> з 19.04.2025, але не раніше дня його офіційного опублікування.</w:t>
      </w:r>
    </w:p>
    <w:p w14:paraId="5C602E68" w14:textId="77777777" w:rsidR="00AB32D2" w:rsidRDefault="00AB32D2" w:rsidP="008C1555">
      <w:pPr>
        <w:widowControl w:val="0"/>
        <w:ind w:right="102" w:firstLine="709"/>
        <w:jc w:val="both"/>
        <w:rPr>
          <w:bCs/>
          <w:szCs w:val="28"/>
        </w:rPr>
      </w:pPr>
    </w:p>
    <w:p w14:paraId="31586818" w14:textId="4773D36C" w:rsidR="00AB32D2" w:rsidRPr="00AE6257" w:rsidRDefault="00AB32D2" w:rsidP="00AB32D2">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9A3913">
        <w:rPr>
          <w:b/>
          <w:sz w:val="36"/>
          <w:szCs w:val="36"/>
        </w:rPr>
        <w:t>аказ</w:t>
      </w:r>
      <w:r>
        <w:rPr>
          <w:b/>
          <w:sz w:val="36"/>
          <w:szCs w:val="36"/>
        </w:rPr>
        <w:t>у</w:t>
      </w:r>
      <w:r w:rsidRPr="009A3913">
        <w:rPr>
          <w:b/>
          <w:sz w:val="36"/>
          <w:szCs w:val="36"/>
        </w:rPr>
        <w:t xml:space="preserve"> М</w:t>
      </w:r>
      <w:r>
        <w:rPr>
          <w:b/>
          <w:sz w:val="36"/>
          <w:szCs w:val="36"/>
        </w:rPr>
        <w:t>ВС</w:t>
      </w:r>
      <w:r w:rsidRPr="009A3913">
        <w:rPr>
          <w:b/>
          <w:sz w:val="36"/>
          <w:szCs w:val="36"/>
        </w:rPr>
        <w:t xml:space="preserve"> </w:t>
      </w:r>
      <w:r>
        <w:rPr>
          <w:b/>
          <w:sz w:val="36"/>
          <w:szCs w:val="36"/>
        </w:rPr>
        <w:t>«</w:t>
      </w:r>
      <w:r w:rsidRPr="00AB32D2">
        <w:rPr>
          <w:b/>
          <w:sz w:val="36"/>
          <w:szCs w:val="36"/>
        </w:rPr>
        <w:t>Про внесення змін до наказу Міністерства внутрішніх справ України від 09 липня 2018 року № 579</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14</w:t>
      </w:r>
      <w:r w:rsidR="003663C9">
        <w:rPr>
          <w:b/>
          <w:sz w:val="36"/>
          <w:szCs w:val="36"/>
        </w:rPr>
        <w:t>38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ДСНС</w:t>
      </w:r>
      <w:r w:rsidRPr="00AE6257">
        <w:rPr>
          <w:b/>
          <w:sz w:val="36"/>
          <w:szCs w:val="36"/>
        </w:rPr>
        <w:t>.</w:t>
      </w:r>
    </w:p>
    <w:p w14:paraId="3A50B11F" w14:textId="0BD20730" w:rsidR="00DF1B51" w:rsidRDefault="00AB32D2" w:rsidP="008E5B7C">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Pr="00AB32D2">
        <w:rPr>
          <w:bCs/>
          <w:szCs w:val="28"/>
        </w:rPr>
        <w:t xml:space="preserve">приведення нормативно-правових актів Міністерства внутрішніх справ України у відповідність до змін, внесених до Кодексу цивільного захисту України, Кодексу України про адміністративні правопорушення та Кримінального кодексу України та до постанови Кабінету Міністрів України від 10 березня 2017 року № 138 «Деякі питання використання захисних споруд цивільного захисту», а також подальшого вдосконалення норм вищезазначених </w:t>
      </w:r>
      <w:r w:rsidRPr="00AB32D2">
        <w:rPr>
          <w:bCs/>
          <w:szCs w:val="28"/>
        </w:rPr>
        <w:lastRenderedPageBreak/>
        <w:t>вимог з урахуванням досвіду, отриманого під час організації захисту населення у зв’язку зі збройною агресією.</w:t>
      </w:r>
    </w:p>
    <w:p w14:paraId="3C56D422" w14:textId="77777777" w:rsidR="005F5407" w:rsidRDefault="005F5407" w:rsidP="008E5B7C">
      <w:pPr>
        <w:widowControl w:val="0"/>
        <w:ind w:right="102" w:firstLine="709"/>
        <w:jc w:val="both"/>
        <w:rPr>
          <w:bCs/>
          <w:szCs w:val="28"/>
        </w:rPr>
      </w:pPr>
      <w:r w:rsidRPr="005F5407">
        <w:rPr>
          <w:bCs/>
          <w:szCs w:val="28"/>
        </w:rPr>
        <w:t xml:space="preserve">Наказ передбачає внесення змін до Вимог щодо утримання та експлуатації захисних споруд цивільного захисту та викладення Вимог щодо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 а також Вимог щодо забезпечення нумерації та здійснення обліку фонду захисних споруд цивільного захисту в новій редакції. </w:t>
      </w:r>
    </w:p>
    <w:p w14:paraId="426BF981" w14:textId="77777777" w:rsidR="005F5407" w:rsidRDefault="005F5407" w:rsidP="008E5B7C">
      <w:pPr>
        <w:widowControl w:val="0"/>
        <w:ind w:right="102" w:firstLine="709"/>
        <w:jc w:val="both"/>
        <w:rPr>
          <w:bCs/>
          <w:szCs w:val="28"/>
        </w:rPr>
      </w:pPr>
      <w:r w:rsidRPr="005F5407">
        <w:rPr>
          <w:bCs/>
          <w:szCs w:val="28"/>
        </w:rPr>
        <w:t xml:space="preserve">Відповідними змінами передбачається: </w:t>
      </w:r>
    </w:p>
    <w:p w14:paraId="63812874" w14:textId="77777777" w:rsidR="005F5407" w:rsidRPr="005F5407" w:rsidRDefault="005F5407" w:rsidP="005F5407">
      <w:pPr>
        <w:pStyle w:val="ad"/>
        <w:widowControl w:val="0"/>
        <w:numPr>
          <w:ilvl w:val="0"/>
          <w:numId w:val="21"/>
        </w:numPr>
        <w:ind w:right="102"/>
        <w:jc w:val="both"/>
        <w:rPr>
          <w:bCs/>
          <w:szCs w:val="28"/>
        </w:rPr>
      </w:pPr>
      <w:r w:rsidRPr="005F5407">
        <w:rPr>
          <w:bCs/>
          <w:szCs w:val="28"/>
        </w:rPr>
        <w:t xml:space="preserve">уточнення вимог щодо утримання, експлуатації захисних споруд цивільного захисту та споруд подвійного призначення, встановлення вимог щодо пристосування (облаштування) найпростіших </w:t>
      </w:r>
      <w:proofErr w:type="spellStart"/>
      <w:r w:rsidRPr="005F5407">
        <w:rPr>
          <w:bCs/>
          <w:szCs w:val="28"/>
        </w:rPr>
        <w:t>укриттів</w:t>
      </w:r>
      <w:proofErr w:type="spellEnd"/>
      <w:r w:rsidRPr="005F5407">
        <w:rPr>
          <w:bCs/>
          <w:szCs w:val="28"/>
        </w:rPr>
        <w:t xml:space="preserve"> та вимог стосовно утримання, експлуатації первинних (мобільних) </w:t>
      </w:r>
      <w:proofErr w:type="spellStart"/>
      <w:r w:rsidRPr="005F5407">
        <w:rPr>
          <w:bCs/>
          <w:szCs w:val="28"/>
        </w:rPr>
        <w:t>укриттів</w:t>
      </w:r>
      <w:proofErr w:type="spellEnd"/>
      <w:r w:rsidRPr="005F5407">
        <w:rPr>
          <w:bCs/>
          <w:szCs w:val="28"/>
        </w:rPr>
        <w:t xml:space="preserve">; </w:t>
      </w:r>
    </w:p>
    <w:p w14:paraId="49021643" w14:textId="77777777" w:rsidR="005F5407" w:rsidRPr="005F5407" w:rsidRDefault="005F5407" w:rsidP="005F5407">
      <w:pPr>
        <w:pStyle w:val="ad"/>
        <w:widowControl w:val="0"/>
        <w:numPr>
          <w:ilvl w:val="0"/>
          <w:numId w:val="21"/>
        </w:numPr>
        <w:ind w:right="102"/>
        <w:jc w:val="both"/>
        <w:rPr>
          <w:bCs/>
          <w:szCs w:val="28"/>
        </w:rPr>
      </w:pPr>
      <w:r w:rsidRPr="005F5407">
        <w:rPr>
          <w:bCs/>
          <w:szCs w:val="28"/>
        </w:rPr>
        <w:t xml:space="preserve">мінімізацію вимог до переліку майна об’єктів фонду захисних споруд цивільного захисту з урахуванням реальних потреб в умовах повномасштабного вторгнення, у тому числі актуалізації переліку лікарських виробів та медичних засобів для комплектації таких об’єктів; </w:t>
      </w:r>
    </w:p>
    <w:p w14:paraId="6C7CD744" w14:textId="77777777" w:rsidR="005F5407" w:rsidRPr="005F5407" w:rsidRDefault="005F5407" w:rsidP="005F5407">
      <w:pPr>
        <w:pStyle w:val="ad"/>
        <w:widowControl w:val="0"/>
        <w:numPr>
          <w:ilvl w:val="0"/>
          <w:numId w:val="21"/>
        </w:numPr>
        <w:ind w:right="102"/>
        <w:jc w:val="both"/>
        <w:rPr>
          <w:bCs/>
          <w:szCs w:val="28"/>
        </w:rPr>
      </w:pPr>
      <w:r w:rsidRPr="005F5407">
        <w:rPr>
          <w:bCs/>
          <w:szCs w:val="28"/>
        </w:rPr>
        <w:t xml:space="preserve">деталізація положень щодо здійснення обліку всіх об’єктів фонду захисних споруд цивільного захисту, зокрема первинних (мобільних) </w:t>
      </w:r>
      <w:proofErr w:type="spellStart"/>
      <w:r w:rsidRPr="005F5407">
        <w:rPr>
          <w:bCs/>
          <w:szCs w:val="28"/>
        </w:rPr>
        <w:t>укриттів</w:t>
      </w:r>
      <w:proofErr w:type="spellEnd"/>
      <w:r w:rsidRPr="005F5407">
        <w:rPr>
          <w:bCs/>
          <w:szCs w:val="28"/>
        </w:rPr>
        <w:t xml:space="preserve">, максимальне уточнення відповідних процедур пов’язаних з обліком, а також актуалізація змісту форм документів та мінімізація їх кількості. Приведення вимог з обліку до вимог сьогоденності з урахуванням введення обліку об’єктів фонду захисних споруд цивільного захисту в електронній формі, що здійснюється за допомогою інформаційно-комунікаційної системи «Інформаційна система «Облік та візуалізація фонду захисних споруд цивільного захисту»; </w:t>
      </w:r>
    </w:p>
    <w:p w14:paraId="214025DC" w14:textId="77777777" w:rsidR="005F5407" w:rsidRPr="005F5407" w:rsidRDefault="005F5407" w:rsidP="005F5407">
      <w:pPr>
        <w:pStyle w:val="ad"/>
        <w:widowControl w:val="0"/>
        <w:numPr>
          <w:ilvl w:val="0"/>
          <w:numId w:val="21"/>
        </w:numPr>
        <w:ind w:right="102"/>
        <w:jc w:val="both"/>
        <w:rPr>
          <w:bCs/>
          <w:szCs w:val="28"/>
        </w:rPr>
      </w:pPr>
      <w:r w:rsidRPr="005F5407">
        <w:rPr>
          <w:bCs/>
          <w:szCs w:val="28"/>
        </w:rPr>
        <w:t xml:space="preserve">уточнення процедури виключення об’єктів зі складу фонду захисних споруд цивільного захисту як елемента механізму ведення обліку, у тому числі виключення об’єктів пошкоджених (зруйнованих) внаслідок надзвичайних ситуацій, воєнних (бойових) дій; </w:t>
      </w:r>
    </w:p>
    <w:p w14:paraId="7339F00B" w14:textId="0C5B2FA9" w:rsidR="00AB32D2" w:rsidRDefault="005F5407" w:rsidP="005F5407">
      <w:pPr>
        <w:pStyle w:val="ad"/>
        <w:widowControl w:val="0"/>
        <w:numPr>
          <w:ilvl w:val="0"/>
          <w:numId w:val="21"/>
        </w:numPr>
        <w:ind w:right="102"/>
        <w:jc w:val="both"/>
        <w:rPr>
          <w:bCs/>
          <w:szCs w:val="28"/>
        </w:rPr>
      </w:pPr>
      <w:r w:rsidRPr="005F5407">
        <w:rPr>
          <w:bCs/>
          <w:szCs w:val="28"/>
        </w:rPr>
        <w:t>уточнення норм таких вимог з урахуванням досвіду, отриманого під час організації захисту населення у зв’язку зі збройною агресією.</w:t>
      </w:r>
    </w:p>
    <w:p w14:paraId="55867E97" w14:textId="77777777" w:rsidR="005B1933" w:rsidRDefault="005B1933" w:rsidP="005B1933">
      <w:pPr>
        <w:widowControl w:val="0"/>
        <w:ind w:right="102"/>
        <w:jc w:val="both"/>
        <w:rPr>
          <w:bCs/>
          <w:szCs w:val="28"/>
        </w:rPr>
      </w:pPr>
    </w:p>
    <w:p w14:paraId="360F372D" w14:textId="749E73E7" w:rsidR="005B1933" w:rsidRPr="00AE6257" w:rsidRDefault="005B1933" w:rsidP="005B1933">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5B1933">
        <w:rPr>
          <w:b/>
          <w:sz w:val="36"/>
          <w:szCs w:val="36"/>
        </w:rPr>
        <w:t>постанови КМУ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1468</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Держлікслужба</w:t>
      </w:r>
      <w:proofErr w:type="spellEnd"/>
      <w:r w:rsidRPr="00AE6257">
        <w:rPr>
          <w:b/>
          <w:sz w:val="36"/>
          <w:szCs w:val="36"/>
        </w:rPr>
        <w:t>.</w:t>
      </w:r>
    </w:p>
    <w:p w14:paraId="7CFF0DB4" w14:textId="4E6D7F45" w:rsidR="005B1933" w:rsidRDefault="005B1933" w:rsidP="005B1933">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Pr="005B1933">
        <w:rPr>
          <w:bCs/>
          <w:szCs w:val="28"/>
        </w:rPr>
        <w:t xml:space="preserve">приведення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w:t>
      </w:r>
      <w:r w:rsidRPr="005B1933">
        <w:rPr>
          <w:bCs/>
          <w:szCs w:val="28"/>
        </w:rPr>
        <w:lastRenderedPageBreak/>
        <w:t>України від 30 листопада 2016 р. № 929, у відповідність до вимог Закону України від 02.03.2015 року №222-VIII «Про ліцензування видів господарської діяльності» зі змінами внесеними Законом України від 10 жовтня 2024 року № 4017-ІХ «Про внесення змін до деяких законодавчих актів України у зв’язку з прийняттям Закону України "Про адміністративну процедуру"</w:t>
      </w:r>
      <w:r>
        <w:rPr>
          <w:bCs/>
          <w:szCs w:val="28"/>
        </w:rPr>
        <w:t>.</w:t>
      </w:r>
    </w:p>
    <w:p w14:paraId="0E04EDA4" w14:textId="1CFD0B45" w:rsidR="005B1933" w:rsidRDefault="002E2F83" w:rsidP="005B1933">
      <w:pPr>
        <w:widowControl w:val="0"/>
        <w:ind w:right="102" w:firstLine="708"/>
        <w:jc w:val="both"/>
        <w:rPr>
          <w:bCs/>
          <w:szCs w:val="28"/>
        </w:rPr>
      </w:pPr>
      <w:proofErr w:type="spellStart"/>
      <w:r w:rsidRPr="002E2F83">
        <w:rPr>
          <w:bCs/>
          <w:szCs w:val="28"/>
        </w:rPr>
        <w:t>Проєктом</w:t>
      </w:r>
      <w:proofErr w:type="spellEnd"/>
      <w:r w:rsidRPr="002E2F83">
        <w:rPr>
          <w:bCs/>
          <w:szCs w:val="28"/>
        </w:rPr>
        <w:t xml:space="preserve"> постанови передбачено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Pr>
          <w:bCs/>
          <w:szCs w:val="28"/>
        </w:rPr>
        <w:t xml:space="preserve"> </w:t>
      </w:r>
      <w:r w:rsidRPr="002E2F83">
        <w:rPr>
          <w:bCs/>
          <w:szCs w:val="28"/>
        </w:rPr>
        <w:t>затверджених постановою Кабінету Міністрів України від 30 листопада 2016 р. № 929, в частині процедури, строків розгляду заяв на отримання/припинення дії ліцензій та повідомлень про зміни даних, які подають суб’єкти господарювання до органу ліцензування для отримання ліцензій, приведення у відповідність до законодавства їх форми та змісту.</w:t>
      </w:r>
    </w:p>
    <w:p w14:paraId="408B2ED7" w14:textId="77777777" w:rsidR="00F7366A" w:rsidRDefault="00F7366A" w:rsidP="005B1933">
      <w:pPr>
        <w:widowControl w:val="0"/>
        <w:ind w:right="102" w:firstLine="708"/>
        <w:jc w:val="both"/>
        <w:rPr>
          <w:bCs/>
          <w:szCs w:val="28"/>
        </w:rPr>
      </w:pPr>
    </w:p>
    <w:p w14:paraId="37AC0AE0" w14:textId="33742470" w:rsidR="00F7366A" w:rsidRPr="00AE6257" w:rsidRDefault="00F7366A" w:rsidP="00F7366A">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5B1933">
        <w:rPr>
          <w:b/>
          <w:sz w:val="36"/>
          <w:szCs w:val="36"/>
        </w:rPr>
        <w:t>постанови КМУ «</w:t>
      </w:r>
      <w:r w:rsidRPr="00F7366A">
        <w:rPr>
          <w:b/>
          <w:sz w:val="36"/>
          <w:szCs w:val="36"/>
        </w:rPr>
        <w:t>Про внесення змін до деяких постанов Кабінету Міністрів України щодо скасування неактуальних інструментів державного регулювання у сфері охорони навколишнього природного середовища</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1480</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Міндовкілля</w:t>
      </w:r>
      <w:proofErr w:type="spellEnd"/>
      <w:r>
        <w:rPr>
          <w:b/>
          <w:sz w:val="36"/>
          <w:szCs w:val="36"/>
        </w:rPr>
        <w:t>.</w:t>
      </w:r>
    </w:p>
    <w:p w14:paraId="50FB7C8F" w14:textId="6CC51A6C" w:rsidR="00F7366A" w:rsidRDefault="00F7366A" w:rsidP="005B1933">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Pr="00F7366A">
        <w:rPr>
          <w:bCs/>
          <w:szCs w:val="28"/>
        </w:rPr>
        <w:t xml:space="preserve">оптимізації інструментів державного регулювання в сферах формування державної політики в яких забезпечує </w:t>
      </w:r>
      <w:proofErr w:type="spellStart"/>
      <w:r w:rsidRPr="00F7366A">
        <w:rPr>
          <w:bCs/>
          <w:szCs w:val="28"/>
        </w:rPr>
        <w:t>Міндовкілля</w:t>
      </w:r>
      <w:proofErr w:type="spellEnd"/>
      <w:r w:rsidRPr="00F7366A">
        <w:rPr>
          <w:bCs/>
          <w:szCs w:val="28"/>
        </w:rPr>
        <w:t>, відповідно до рекомендацій, прийнятих на засіданні 26.01.2023 Міжвідомчої робочої групи з питань прискореного перегляду інструментів державного регулювання господарської діяльності, утвореної згідно з постановою Кабінету Міністрів України від 13.01.2023 № 44.</w:t>
      </w:r>
    </w:p>
    <w:p w14:paraId="16E502A2" w14:textId="77777777" w:rsidR="00F7366A" w:rsidRDefault="00F7366A" w:rsidP="005B1933">
      <w:pPr>
        <w:widowControl w:val="0"/>
        <w:ind w:right="102" w:firstLine="708"/>
        <w:jc w:val="both"/>
        <w:rPr>
          <w:bCs/>
          <w:szCs w:val="28"/>
        </w:rPr>
      </w:pPr>
      <w:proofErr w:type="spellStart"/>
      <w:r w:rsidRPr="00F7366A">
        <w:rPr>
          <w:bCs/>
          <w:szCs w:val="28"/>
        </w:rPr>
        <w:t>Проєктом</w:t>
      </w:r>
      <w:proofErr w:type="spellEnd"/>
      <w:r w:rsidRPr="00F7366A">
        <w:rPr>
          <w:bCs/>
          <w:szCs w:val="28"/>
        </w:rPr>
        <w:t xml:space="preserve"> постанови пропонується </w:t>
      </w:r>
      <w:proofErr w:type="spellStart"/>
      <w:r w:rsidRPr="00F7366A">
        <w:rPr>
          <w:bCs/>
          <w:szCs w:val="28"/>
        </w:rPr>
        <w:t>внести</w:t>
      </w:r>
      <w:proofErr w:type="spellEnd"/>
      <w:r w:rsidRPr="00F7366A">
        <w:rPr>
          <w:bCs/>
          <w:szCs w:val="28"/>
        </w:rPr>
        <w:t xml:space="preserve"> зміни до низки постанов Кабінету Міністрів України, з метою виключення неактуальних і застарілих інструментів державного регулювання, а саме: </w:t>
      </w:r>
    </w:p>
    <w:p w14:paraId="7F34A8F3" w14:textId="77777777" w:rsidR="00F7366A" w:rsidRDefault="00F7366A" w:rsidP="005B1933">
      <w:pPr>
        <w:widowControl w:val="0"/>
        <w:ind w:right="102" w:firstLine="708"/>
        <w:jc w:val="both"/>
        <w:rPr>
          <w:bCs/>
          <w:szCs w:val="28"/>
        </w:rPr>
      </w:pPr>
      <w:r w:rsidRPr="00F7366A">
        <w:rPr>
          <w:bCs/>
          <w:szCs w:val="28"/>
        </w:rPr>
        <w:t xml:space="preserve">1) відстрочення на заготівлю та вивезення деревини, погодження відстрочення на заготівлю та вивезення деревини, погодження додаткової заготівлі деревини під час проведення рубок головного користування в межах не використаного за попередні роки обсягу діючої розрахункової лісосіки, погодження на розчищення лісових ділянок у зв’язку з будівництвом лісових доріг за межами виділення лісових ділянок, затверджених постановою Кабінету Міністрів України від 23.05.2007 № 761; </w:t>
      </w:r>
    </w:p>
    <w:p w14:paraId="00632949" w14:textId="6AA2B633" w:rsidR="00F7366A" w:rsidRDefault="00F7366A" w:rsidP="005B1933">
      <w:pPr>
        <w:widowControl w:val="0"/>
        <w:ind w:right="102" w:firstLine="708"/>
        <w:jc w:val="both"/>
        <w:rPr>
          <w:bCs/>
          <w:szCs w:val="28"/>
        </w:rPr>
      </w:pPr>
      <w:r w:rsidRPr="00F7366A">
        <w:rPr>
          <w:bCs/>
          <w:szCs w:val="28"/>
        </w:rPr>
        <w:t>2) дозвіл на спеціальне використання природних ресурсів в частині користування корисними копалинами, у тому числі тих, що видобуваються на континентальному шельфі, затверджений постановою Кабінету Міністрів України від 10.08.1992 № 459.</w:t>
      </w:r>
    </w:p>
    <w:p w14:paraId="50B3C6DF" w14:textId="77777777" w:rsidR="000D726E" w:rsidRDefault="000D726E" w:rsidP="005B1933">
      <w:pPr>
        <w:widowControl w:val="0"/>
        <w:ind w:right="102" w:firstLine="708"/>
        <w:jc w:val="both"/>
        <w:rPr>
          <w:bCs/>
          <w:szCs w:val="28"/>
        </w:rPr>
      </w:pPr>
    </w:p>
    <w:p w14:paraId="084EFB6D" w14:textId="5E550BA2" w:rsidR="000D726E" w:rsidRPr="00AE6257" w:rsidRDefault="000D726E" w:rsidP="000D726E">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0D726E">
        <w:rPr>
          <w:b/>
          <w:sz w:val="36"/>
          <w:szCs w:val="36"/>
        </w:rPr>
        <w:t>аказу «Про затвердження Змін до Правил перевезення пасажирів, багажу, вантажобагажу та пошти залізничним транспортом України</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1507</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Pr>
          <w:b/>
          <w:sz w:val="36"/>
          <w:szCs w:val="36"/>
        </w:rPr>
        <w:t>.</w:t>
      </w:r>
    </w:p>
    <w:p w14:paraId="3B53101A" w14:textId="2D23E7EF" w:rsidR="000D726E" w:rsidRDefault="000D726E" w:rsidP="005B1933">
      <w:pPr>
        <w:widowControl w:val="0"/>
        <w:ind w:right="102" w:firstLine="708"/>
        <w:jc w:val="both"/>
        <w:rPr>
          <w:bCs/>
          <w:szCs w:val="28"/>
        </w:rPr>
      </w:pPr>
      <w:proofErr w:type="spellStart"/>
      <w:r w:rsidRPr="00AE6257">
        <w:rPr>
          <w:bCs/>
          <w:szCs w:val="28"/>
        </w:rPr>
        <w:lastRenderedPageBreak/>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Pr="000D726E">
        <w:rPr>
          <w:bCs/>
          <w:szCs w:val="28"/>
        </w:rPr>
        <w:t>приведення положень Правил перевезення пасажирів, багажу, вантажобагажу та пошти залізничним транспортом України, затверджених наказом Міністерства транспорту та зв’язку України від 27 грудня 2006 року № 1196, зареєстрованих у Міністерстві юстиції України 04 квітня 2007 року за № 310/13577, у відповідність із законодавством, а також удосконалення положень щодо обслуговування пасажирів на залізничному транспорті.</w:t>
      </w:r>
    </w:p>
    <w:p w14:paraId="07A533FD" w14:textId="77777777" w:rsidR="000D726E" w:rsidRDefault="000D726E" w:rsidP="005B1933">
      <w:pPr>
        <w:widowControl w:val="0"/>
        <w:ind w:right="102" w:firstLine="708"/>
        <w:jc w:val="both"/>
        <w:rPr>
          <w:bCs/>
          <w:szCs w:val="28"/>
        </w:rPr>
      </w:pPr>
      <w:proofErr w:type="spellStart"/>
      <w:r w:rsidRPr="000D726E">
        <w:rPr>
          <w:bCs/>
          <w:szCs w:val="28"/>
        </w:rPr>
        <w:t>Проєктом</w:t>
      </w:r>
      <w:proofErr w:type="spellEnd"/>
      <w:r w:rsidRPr="000D726E">
        <w:rPr>
          <w:bCs/>
          <w:szCs w:val="28"/>
        </w:rPr>
        <w:t xml:space="preserve"> наказу передбачена актуалізація положень Правил в частині:</w:t>
      </w:r>
    </w:p>
    <w:p w14:paraId="37DD3DCD" w14:textId="77777777" w:rsidR="000D726E" w:rsidRPr="000D726E" w:rsidRDefault="000D726E" w:rsidP="000D726E">
      <w:pPr>
        <w:pStyle w:val="ad"/>
        <w:widowControl w:val="0"/>
        <w:numPr>
          <w:ilvl w:val="0"/>
          <w:numId w:val="22"/>
        </w:numPr>
        <w:ind w:right="102"/>
        <w:jc w:val="both"/>
        <w:rPr>
          <w:bCs/>
          <w:szCs w:val="28"/>
        </w:rPr>
      </w:pPr>
      <w:r w:rsidRPr="000D726E">
        <w:rPr>
          <w:bCs/>
          <w:szCs w:val="28"/>
        </w:rPr>
        <w:t xml:space="preserve">визначення термінів та послуг; </w:t>
      </w:r>
    </w:p>
    <w:p w14:paraId="25B3279F" w14:textId="77777777" w:rsidR="000D726E" w:rsidRPr="000D726E" w:rsidRDefault="000D726E" w:rsidP="000D726E">
      <w:pPr>
        <w:pStyle w:val="ad"/>
        <w:widowControl w:val="0"/>
        <w:numPr>
          <w:ilvl w:val="0"/>
          <w:numId w:val="22"/>
        </w:numPr>
        <w:ind w:right="102"/>
        <w:jc w:val="both"/>
        <w:rPr>
          <w:bCs/>
          <w:szCs w:val="28"/>
        </w:rPr>
      </w:pPr>
      <w:r w:rsidRPr="000D726E">
        <w:rPr>
          <w:bCs/>
          <w:szCs w:val="28"/>
        </w:rPr>
        <w:t xml:space="preserve">приведення у відповідність до законодавства норм, що регулюють питання пільгового проїзду та позачергове та першочергове обслуговування; </w:t>
      </w:r>
    </w:p>
    <w:p w14:paraId="39528826" w14:textId="3D98B060" w:rsidR="000D726E" w:rsidRPr="000D726E" w:rsidRDefault="000D726E" w:rsidP="000D726E">
      <w:pPr>
        <w:pStyle w:val="ad"/>
        <w:widowControl w:val="0"/>
        <w:numPr>
          <w:ilvl w:val="0"/>
          <w:numId w:val="22"/>
        </w:numPr>
        <w:ind w:right="102"/>
        <w:jc w:val="both"/>
        <w:rPr>
          <w:bCs/>
          <w:szCs w:val="28"/>
        </w:rPr>
      </w:pPr>
      <w:r w:rsidRPr="000D726E">
        <w:rPr>
          <w:bCs/>
          <w:szCs w:val="28"/>
        </w:rPr>
        <w:t>врегулювання питань, пов’язаних з послугою оформлення проїзних документів та проїздом за типом купе (чоловіче, жіноче);</w:t>
      </w:r>
    </w:p>
    <w:p w14:paraId="36066F82" w14:textId="77777777" w:rsidR="000D726E" w:rsidRPr="000D726E" w:rsidRDefault="000D726E" w:rsidP="000D726E">
      <w:pPr>
        <w:pStyle w:val="ad"/>
        <w:widowControl w:val="0"/>
        <w:numPr>
          <w:ilvl w:val="0"/>
          <w:numId w:val="22"/>
        </w:numPr>
        <w:ind w:right="102"/>
        <w:jc w:val="both"/>
        <w:rPr>
          <w:bCs/>
          <w:szCs w:val="28"/>
        </w:rPr>
      </w:pPr>
      <w:r w:rsidRPr="000D726E">
        <w:rPr>
          <w:bCs/>
          <w:szCs w:val="28"/>
        </w:rPr>
        <w:t xml:space="preserve">визначення порядку звернень громадян з питань дотримання норм якості надання послуг на вокзалах та в поїздах; </w:t>
      </w:r>
    </w:p>
    <w:p w14:paraId="3FDC554B" w14:textId="77777777" w:rsidR="000D726E" w:rsidRPr="000D726E" w:rsidRDefault="000D726E" w:rsidP="000D726E">
      <w:pPr>
        <w:pStyle w:val="ad"/>
        <w:widowControl w:val="0"/>
        <w:numPr>
          <w:ilvl w:val="0"/>
          <w:numId w:val="22"/>
        </w:numPr>
        <w:ind w:right="102"/>
        <w:jc w:val="both"/>
        <w:rPr>
          <w:bCs/>
          <w:szCs w:val="28"/>
        </w:rPr>
      </w:pPr>
      <w:r w:rsidRPr="000D726E">
        <w:rPr>
          <w:bCs/>
          <w:szCs w:val="28"/>
        </w:rPr>
        <w:t xml:space="preserve">приведення у відповідність до законодавства питань, пов’язаних з дерусифікацією та застосуванням англійської мови на залізничному транспорті під час надання послуг на вокзалах та в поїздах; </w:t>
      </w:r>
    </w:p>
    <w:p w14:paraId="4158E5E3" w14:textId="77777777" w:rsidR="000D726E" w:rsidRPr="000D726E" w:rsidRDefault="000D726E" w:rsidP="000D726E">
      <w:pPr>
        <w:pStyle w:val="ad"/>
        <w:widowControl w:val="0"/>
        <w:numPr>
          <w:ilvl w:val="0"/>
          <w:numId w:val="22"/>
        </w:numPr>
        <w:ind w:right="102"/>
        <w:jc w:val="both"/>
        <w:rPr>
          <w:bCs/>
          <w:szCs w:val="28"/>
        </w:rPr>
      </w:pPr>
      <w:r w:rsidRPr="000D726E">
        <w:rPr>
          <w:bCs/>
          <w:szCs w:val="28"/>
        </w:rPr>
        <w:t xml:space="preserve">розширення прав на безоплатне перевезення службових собак; </w:t>
      </w:r>
    </w:p>
    <w:p w14:paraId="3A4393C5" w14:textId="77777777" w:rsidR="000D726E" w:rsidRPr="000D726E" w:rsidRDefault="000D726E" w:rsidP="000D726E">
      <w:pPr>
        <w:pStyle w:val="ad"/>
        <w:widowControl w:val="0"/>
        <w:numPr>
          <w:ilvl w:val="0"/>
          <w:numId w:val="22"/>
        </w:numPr>
        <w:ind w:right="102"/>
        <w:jc w:val="both"/>
        <w:rPr>
          <w:bCs/>
          <w:szCs w:val="28"/>
        </w:rPr>
      </w:pPr>
      <w:r w:rsidRPr="000D726E">
        <w:rPr>
          <w:bCs/>
          <w:szCs w:val="28"/>
        </w:rPr>
        <w:t xml:space="preserve">врегулювання питання щодо порядку перевезення домашніх тварин, в тому числі собак малих та великих порід, собак-асистентів в поїздах та вагонах різних категорій та в приміському сполученні; </w:t>
      </w:r>
    </w:p>
    <w:p w14:paraId="1452A865" w14:textId="77777777" w:rsidR="000D726E" w:rsidRPr="000D726E" w:rsidRDefault="000D726E" w:rsidP="000D726E">
      <w:pPr>
        <w:pStyle w:val="ad"/>
        <w:widowControl w:val="0"/>
        <w:numPr>
          <w:ilvl w:val="0"/>
          <w:numId w:val="22"/>
        </w:numPr>
        <w:ind w:right="102"/>
        <w:jc w:val="both"/>
        <w:rPr>
          <w:bCs/>
          <w:szCs w:val="28"/>
        </w:rPr>
      </w:pPr>
      <w:r w:rsidRPr="000D726E">
        <w:rPr>
          <w:bCs/>
          <w:szCs w:val="28"/>
        </w:rPr>
        <w:t xml:space="preserve">врегулювання питань щодо забезпечення права на позачергове та першочергове обслуговування деяких категорій громадян; </w:t>
      </w:r>
    </w:p>
    <w:p w14:paraId="5C5AA2FE" w14:textId="4D88CDF9" w:rsidR="000D726E" w:rsidRDefault="000D726E" w:rsidP="000D726E">
      <w:pPr>
        <w:pStyle w:val="ad"/>
        <w:widowControl w:val="0"/>
        <w:numPr>
          <w:ilvl w:val="0"/>
          <w:numId w:val="22"/>
        </w:numPr>
        <w:ind w:right="102"/>
        <w:jc w:val="both"/>
        <w:rPr>
          <w:bCs/>
          <w:szCs w:val="28"/>
        </w:rPr>
      </w:pPr>
      <w:r w:rsidRPr="000D726E">
        <w:rPr>
          <w:bCs/>
          <w:szCs w:val="28"/>
        </w:rPr>
        <w:t>приведення у відповідність до законодавства норм щодо надання послуг з перевезення та послуг, пов’язаних з обслуговуванням пасажирів.</w:t>
      </w:r>
    </w:p>
    <w:p w14:paraId="2D577868" w14:textId="77777777" w:rsidR="006E275A" w:rsidRDefault="006E275A" w:rsidP="006E275A">
      <w:pPr>
        <w:widowControl w:val="0"/>
        <w:ind w:right="102"/>
        <w:jc w:val="both"/>
        <w:rPr>
          <w:bCs/>
          <w:szCs w:val="28"/>
        </w:rPr>
      </w:pPr>
    </w:p>
    <w:p w14:paraId="72500F20" w14:textId="6FA66A9D" w:rsidR="006E275A" w:rsidRPr="00AE6257" w:rsidRDefault="006E275A" w:rsidP="006E275A">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0D726E">
        <w:rPr>
          <w:b/>
          <w:sz w:val="36"/>
          <w:szCs w:val="36"/>
        </w:rPr>
        <w:t>аказу «</w:t>
      </w:r>
      <w:r w:rsidRPr="006E275A">
        <w:rPr>
          <w:b/>
          <w:sz w:val="36"/>
          <w:szCs w:val="36"/>
        </w:rPr>
        <w:t>Про затвердження Змін до деяких нормативно-правових актів з питань дорожнього перевезення небезпечних вантажів</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1520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МВС.</w:t>
      </w:r>
    </w:p>
    <w:p w14:paraId="6DBC3E83" w14:textId="77777777" w:rsidR="006E275A" w:rsidRPr="006E275A" w:rsidRDefault="006E275A" w:rsidP="006E275A">
      <w:pPr>
        <w:widowControl w:val="0"/>
        <w:ind w:right="102" w:firstLine="708"/>
        <w:jc w:val="both"/>
        <w:rPr>
          <w:bCs/>
          <w:szCs w:val="28"/>
          <w:lang w:val="en-US"/>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proofErr w:type="spellStart"/>
      <w:r w:rsidRPr="006E275A">
        <w:rPr>
          <w:bCs/>
          <w:szCs w:val="28"/>
          <w:lang w:val="en-US"/>
        </w:rPr>
        <w:t>вдосконалення</w:t>
      </w:r>
      <w:proofErr w:type="spellEnd"/>
      <w:r w:rsidRPr="006E275A">
        <w:rPr>
          <w:bCs/>
          <w:szCs w:val="28"/>
          <w:lang w:val="en-US"/>
        </w:rPr>
        <w:t xml:space="preserve"> </w:t>
      </w:r>
      <w:proofErr w:type="spellStart"/>
      <w:r w:rsidRPr="006E275A">
        <w:rPr>
          <w:bCs/>
          <w:szCs w:val="28"/>
          <w:lang w:val="en-US"/>
        </w:rPr>
        <w:t>правового</w:t>
      </w:r>
      <w:proofErr w:type="spellEnd"/>
      <w:r w:rsidRPr="006E275A">
        <w:rPr>
          <w:bCs/>
          <w:szCs w:val="28"/>
          <w:lang w:val="en-US"/>
        </w:rPr>
        <w:t xml:space="preserve"> </w:t>
      </w:r>
      <w:proofErr w:type="spellStart"/>
      <w:r w:rsidRPr="006E275A">
        <w:rPr>
          <w:bCs/>
          <w:szCs w:val="28"/>
          <w:lang w:val="en-US"/>
        </w:rPr>
        <w:t>регулювання</w:t>
      </w:r>
      <w:proofErr w:type="spellEnd"/>
      <w:r w:rsidRPr="006E275A">
        <w:rPr>
          <w:bCs/>
          <w:szCs w:val="28"/>
          <w:lang w:val="en-US"/>
        </w:rPr>
        <w:t xml:space="preserve"> у </w:t>
      </w:r>
      <w:proofErr w:type="spellStart"/>
      <w:r w:rsidRPr="006E275A">
        <w:rPr>
          <w:bCs/>
          <w:szCs w:val="28"/>
          <w:lang w:val="en-US"/>
        </w:rPr>
        <w:t>сфері</w:t>
      </w:r>
      <w:proofErr w:type="spellEnd"/>
      <w:r w:rsidRPr="006E275A">
        <w:rPr>
          <w:bCs/>
          <w:szCs w:val="28"/>
          <w:lang w:val="en-US"/>
        </w:rPr>
        <w:t xml:space="preserve"> </w:t>
      </w:r>
      <w:proofErr w:type="spellStart"/>
      <w:r w:rsidRPr="006E275A">
        <w:rPr>
          <w:bCs/>
          <w:szCs w:val="28"/>
          <w:lang w:val="en-US"/>
        </w:rPr>
        <w:t>дорожнього</w:t>
      </w:r>
      <w:proofErr w:type="spellEnd"/>
      <w:r w:rsidRPr="006E275A">
        <w:rPr>
          <w:bCs/>
          <w:szCs w:val="28"/>
          <w:lang w:val="en-US"/>
        </w:rPr>
        <w:t xml:space="preserve"> </w:t>
      </w:r>
      <w:proofErr w:type="spellStart"/>
      <w:r w:rsidRPr="006E275A">
        <w:rPr>
          <w:bCs/>
          <w:szCs w:val="28"/>
          <w:lang w:val="en-US"/>
        </w:rPr>
        <w:t>перевезення</w:t>
      </w:r>
      <w:proofErr w:type="spellEnd"/>
      <w:r w:rsidRPr="006E275A">
        <w:rPr>
          <w:bCs/>
          <w:szCs w:val="28"/>
          <w:lang w:val="en-US"/>
        </w:rPr>
        <w:t xml:space="preserve"> </w:t>
      </w:r>
      <w:proofErr w:type="spellStart"/>
      <w:r w:rsidRPr="006E275A">
        <w:rPr>
          <w:bCs/>
          <w:szCs w:val="28"/>
          <w:lang w:val="en-US"/>
        </w:rPr>
        <w:t>небезпечних</w:t>
      </w:r>
      <w:proofErr w:type="spellEnd"/>
      <w:r w:rsidRPr="006E275A">
        <w:rPr>
          <w:bCs/>
          <w:szCs w:val="28"/>
          <w:lang w:val="en-US"/>
        </w:rPr>
        <w:t xml:space="preserve"> </w:t>
      </w:r>
      <w:proofErr w:type="spellStart"/>
      <w:r w:rsidRPr="006E275A">
        <w:rPr>
          <w:bCs/>
          <w:szCs w:val="28"/>
          <w:lang w:val="en-US"/>
        </w:rPr>
        <w:t>вантажів</w:t>
      </w:r>
      <w:proofErr w:type="spellEnd"/>
      <w:r w:rsidRPr="006E275A">
        <w:rPr>
          <w:bCs/>
          <w:szCs w:val="28"/>
          <w:lang w:val="en-US"/>
        </w:rPr>
        <w:t xml:space="preserve">, </w:t>
      </w:r>
      <w:proofErr w:type="spellStart"/>
      <w:r w:rsidRPr="006E275A">
        <w:rPr>
          <w:bCs/>
          <w:szCs w:val="28"/>
          <w:lang w:val="en-US"/>
        </w:rPr>
        <w:t>установлення</w:t>
      </w:r>
      <w:proofErr w:type="spellEnd"/>
      <w:r w:rsidRPr="006E275A">
        <w:rPr>
          <w:bCs/>
          <w:szCs w:val="28"/>
          <w:lang w:val="en-US"/>
        </w:rPr>
        <w:t xml:space="preserve"> </w:t>
      </w:r>
      <w:proofErr w:type="spellStart"/>
      <w:r w:rsidRPr="006E275A">
        <w:rPr>
          <w:bCs/>
          <w:szCs w:val="28"/>
          <w:lang w:val="en-US"/>
        </w:rPr>
        <w:t>єдиного</w:t>
      </w:r>
      <w:proofErr w:type="spellEnd"/>
      <w:r w:rsidRPr="006E275A">
        <w:rPr>
          <w:bCs/>
          <w:szCs w:val="28"/>
          <w:lang w:val="en-US"/>
        </w:rPr>
        <w:t xml:space="preserve"> </w:t>
      </w:r>
      <w:proofErr w:type="spellStart"/>
      <w:r w:rsidRPr="006E275A">
        <w:rPr>
          <w:bCs/>
          <w:szCs w:val="28"/>
          <w:lang w:val="en-US"/>
        </w:rPr>
        <w:t>механізму</w:t>
      </w:r>
      <w:proofErr w:type="spellEnd"/>
      <w:r w:rsidRPr="006E275A">
        <w:rPr>
          <w:bCs/>
          <w:szCs w:val="28"/>
          <w:lang w:val="en-US"/>
        </w:rPr>
        <w:t xml:space="preserve"> </w:t>
      </w:r>
      <w:proofErr w:type="spellStart"/>
      <w:r w:rsidRPr="006E275A">
        <w:rPr>
          <w:bCs/>
          <w:szCs w:val="28"/>
          <w:lang w:val="en-US"/>
        </w:rPr>
        <w:t>регулювання</w:t>
      </w:r>
      <w:proofErr w:type="spellEnd"/>
      <w:r w:rsidRPr="006E275A">
        <w:rPr>
          <w:bCs/>
          <w:szCs w:val="28"/>
          <w:lang w:val="en-US"/>
        </w:rPr>
        <w:t xml:space="preserve"> </w:t>
      </w:r>
      <w:proofErr w:type="spellStart"/>
      <w:r w:rsidRPr="006E275A">
        <w:rPr>
          <w:bCs/>
          <w:szCs w:val="28"/>
          <w:lang w:val="en-US"/>
        </w:rPr>
        <w:t>щодо</w:t>
      </w:r>
      <w:proofErr w:type="spellEnd"/>
      <w:r w:rsidRPr="006E275A">
        <w:rPr>
          <w:bCs/>
          <w:szCs w:val="28"/>
          <w:lang w:val="en-US"/>
        </w:rPr>
        <w:t xml:space="preserve"> </w:t>
      </w:r>
      <w:proofErr w:type="spellStart"/>
      <w:r w:rsidRPr="006E275A">
        <w:rPr>
          <w:bCs/>
          <w:szCs w:val="28"/>
          <w:lang w:val="en-US"/>
        </w:rPr>
        <w:t>видачі</w:t>
      </w:r>
      <w:proofErr w:type="spellEnd"/>
      <w:r w:rsidRPr="006E275A">
        <w:rPr>
          <w:bCs/>
          <w:szCs w:val="28"/>
          <w:lang w:val="en-US"/>
        </w:rPr>
        <w:t xml:space="preserve"> (</w:t>
      </w:r>
      <w:proofErr w:type="spellStart"/>
      <w:r w:rsidRPr="006E275A">
        <w:rPr>
          <w:bCs/>
          <w:szCs w:val="28"/>
          <w:lang w:val="en-US"/>
        </w:rPr>
        <w:t>оформлення</w:t>
      </w:r>
      <w:proofErr w:type="spellEnd"/>
      <w:r w:rsidRPr="006E275A">
        <w:rPr>
          <w:bCs/>
          <w:szCs w:val="28"/>
          <w:lang w:val="en-US"/>
        </w:rPr>
        <w:t xml:space="preserve">) </w:t>
      </w:r>
      <w:proofErr w:type="spellStart"/>
      <w:r w:rsidRPr="006E275A">
        <w:rPr>
          <w:bCs/>
          <w:szCs w:val="28"/>
          <w:lang w:val="en-US"/>
        </w:rPr>
        <w:t>свідоцтв</w:t>
      </w:r>
      <w:proofErr w:type="spellEnd"/>
      <w:r w:rsidRPr="006E275A">
        <w:rPr>
          <w:bCs/>
          <w:szCs w:val="28"/>
          <w:lang w:val="en-US"/>
        </w:rPr>
        <w:t xml:space="preserve"> </w:t>
      </w:r>
      <w:proofErr w:type="spellStart"/>
      <w:r w:rsidRPr="006E275A">
        <w:rPr>
          <w:bCs/>
          <w:szCs w:val="28"/>
          <w:lang w:val="en-US"/>
        </w:rPr>
        <w:t>про</w:t>
      </w:r>
      <w:proofErr w:type="spellEnd"/>
      <w:r w:rsidRPr="006E275A">
        <w:rPr>
          <w:bCs/>
          <w:szCs w:val="28"/>
          <w:lang w:val="en-US"/>
        </w:rPr>
        <w:t xml:space="preserve"> </w:t>
      </w:r>
      <w:proofErr w:type="spellStart"/>
      <w:r w:rsidRPr="006E275A">
        <w:rPr>
          <w:bCs/>
          <w:szCs w:val="28"/>
          <w:lang w:val="en-US"/>
        </w:rPr>
        <w:t>допущення</w:t>
      </w:r>
      <w:proofErr w:type="spellEnd"/>
      <w:r w:rsidRPr="006E275A">
        <w:rPr>
          <w:bCs/>
          <w:szCs w:val="28"/>
          <w:lang w:val="en-US"/>
        </w:rPr>
        <w:t xml:space="preserve"> </w:t>
      </w:r>
      <w:proofErr w:type="spellStart"/>
      <w:r w:rsidRPr="006E275A">
        <w:rPr>
          <w:bCs/>
          <w:szCs w:val="28"/>
          <w:lang w:val="en-US"/>
        </w:rPr>
        <w:t>транспортних</w:t>
      </w:r>
      <w:proofErr w:type="spellEnd"/>
      <w:r w:rsidRPr="006E275A">
        <w:rPr>
          <w:bCs/>
          <w:szCs w:val="28"/>
          <w:lang w:val="en-US"/>
        </w:rPr>
        <w:t xml:space="preserve"> </w:t>
      </w:r>
      <w:proofErr w:type="spellStart"/>
      <w:r w:rsidRPr="006E275A">
        <w:rPr>
          <w:bCs/>
          <w:szCs w:val="28"/>
          <w:lang w:val="en-US"/>
        </w:rPr>
        <w:t>засобів</w:t>
      </w:r>
      <w:proofErr w:type="spellEnd"/>
      <w:r w:rsidRPr="006E275A">
        <w:rPr>
          <w:bCs/>
          <w:szCs w:val="28"/>
          <w:lang w:val="en-US"/>
        </w:rPr>
        <w:t xml:space="preserve"> </w:t>
      </w:r>
      <w:proofErr w:type="spellStart"/>
      <w:r w:rsidRPr="006E275A">
        <w:rPr>
          <w:bCs/>
          <w:szCs w:val="28"/>
          <w:lang w:val="en-US"/>
        </w:rPr>
        <w:t>до</w:t>
      </w:r>
      <w:proofErr w:type="spellEnd"/>
      <w:r w:rsidRPr="006E275A">
        <w:rPr>
          <w:bCs/>
          <w:szCs w:val="28"/>
          <w:lang w:val="en-US"/>
        </w:rPr>
        <w:t xml:space="preserve"> </w:t>
      </w:r>
      <w:proofErr w:type="spellStart"/>
      <w:r w:rsidRPr="006E275A">
        <w:rPr>
          <w:bCs/>
          <w:szCs w:val="28"/>
          <w:lang w:val="en-US"/>
        </w:rPr>
        <w:t>перевезення</w:t>
      </w:r>
      <w:proofErr w:type="spellEnd"/>
      <w:r w:rsidRPr="006E275A">
        <w:rPr>
          <w:bCs/>
          <w:szCs w:val="28"/>
          <w:lang w:val="en-US"/>
        </w:rPr>
        <w:t xml:space="preserve"> </w:t>
      </w:r>
      <w:proofErr w:type="spellStart"/>
      <w:r w:rsidRPr="006E275A">
        <w:rPr>
          <w:bCs/>
          <w:szCs w:val="28"/>
          <w:lang w:val="en-US"/>
        </w:rPr>
        <w:t>визначених</w:t>
      </w:r>
      <w:proofErr w:type="spellEnd"/>
      <w:r w:rsidRPr="006E275A">
        <w:rPr>
          <w:bCs/>
          <w:szCs w:val="28"/>
          <w:lang w:val="en-US"/>
        </w:rPr>
        <w:t xml:space="preserve"> </w:t>
      </w:r>
      <w:proofErr w:type="spellStart"/>
      <w:r w:rsidRPr="006E275A">
        <w:rPr>
          <w:bCs/>
          <w:szCs w:val="28"/>
          <w:lang w:val="en-US"/>
        </w:rPr>
        <w:t>небезпечних</w:t>
      </w:r>
      <w:proofErr w:type="spellEnd"/>
      <w:r w:rsidRPr="006E275A">
        <w:rPr>
          <w:bCs/>
          <w:szCs w:val="28"/>
          <w:lang w:val="en-US"/>
        </w:rPr>
        <w:t xml:space="preserve"> </w:t>
      </w:r>
      <w:proofErr w:type="spellStart"/>
      <w:r w:rsidRPr="006E275A">
        <w:rPr>
          <w:bCs/>
          <w:szCs w:val="28"/>
          <w:lang w:val="en-US"/>
        </w:rPr>
        <w:t>вантажів</w:t>
      </w:r>
      <w:proofErr w:type="spellEnd"/>
      <w:r w:rsidRPr="006E275A">
        <w:rPr>
          <w:bCs/>
          <w:szCs w:val="28"/>
          <w:lang w:val="en-US"/>
        </w:rPr>
        <w:t xml:space="preserve"> </w:t>
      </w:r>
      <w:proofErr w:type="spellStart"/>
      <w:r w:rsidRPr="006E275A">
        <w:rPr>
          <w:bCs/>
          <w:szCs w:val="28"/>
          <w:lang w:val="en-US"/>
        </w:rPr>
        <w:t>та</w:t>
      </w:r>
      <w:proofErr w:type="spellEnd"/>
      <w:r w:rsidRPr="006E275A">
        <w:rPr>
          <w:bCs/>
          <w:szCs w:val="28"/>
          <w:lang w:val="en-US"/>
        </w:rPr>
        <w:t xml:space="preserve"> </w:t>
      </w:r>
      <w:proofErr w:type="spellStart"/>
      <w:r w:rsidRPr="006E275A">
        <w:rPr>
          <w:bCs/>
          <w:szCs w:val="28"/>
          <w:lang w:val="en-US"/>
        </w:rPr>
        <w:t>приведення</w:t>
      </w:r>
      <w:proofErr w:type="spellEnd"/>
      <w:r w:rsidRPr="006E275A">
        <w:rPr>
          <w:bCs/>
          <w:szCs w:val="28"/>
          <w:lang w:val="en-US"/>
        </w:rPr>
        <w:t xml:space="preserve"> </w:t>
      </w:r>
      <w:proofErr w:type="spellStart"/>
      <w:r w:rsidRPr="006E275A">
        <w:rPr>
          <w:bCs/>
          <w:szCs w:val="28"/>
          <w:lang w:val="en-US"/>
        </w:rPr>
        <w:t>нормативно-правових</w:t>
      </w:r>
      <w:proofErr w:type="spellEnd"/>
      <w:r w:rsidRPr="006E275A">
        <w:rPr>
          <w:bCs/>
          <w:szCs w:val="28"/>
          <w:lang w:val="en-US"/>
        </w:rPr>
        <w:t xml:space="preserve"> </w:t>
      </w:r>
      <w:proofErr w:type="spellStart"/>
      <w:r w:rsidRPr="006E275A">
        <w:rPr>
          <w:bCs/>
          <w:szCs w:val="28"/>
          <w:lang w:val="en-US"/>
        </w:rPr>
        <w:t>актів</w:t>
      </w:r>
      <w:proofErr w:type="spellEnd"/>
      <w:r w:rsidRPr="006E275A">
        <w:rPr>
          <w:bCs/>
          <w:szCs w:val="28"/>
          <w:lang w:val="en-US"/>
        </w:rPr>
        <w:t xml:space="preserve"> </w:t>
      </w:r>
      <w:proofErr w:type="spellStart"/>
      <w:r w:rsidRPr="006E275A">
        <w:rPr>
          <w:bCs/>
          <w:szCs w:val="28"/>
          <w:lang w:val="en-US"/>
        </w:rPr>
        <w:t>України</w:t>
      </w:r>
      <w:proofErr w:type="spellEnd"/>
      <w:r w:rsidRPr="006E275A">
        <w:rPr>
          <w:bCs/>
          <w:szCs w:val="28"/>
          <w:lang w:val="en-US"/>
        </w:rPr>
        <w:t xml:space="preserve"> у </w:t>
      </w:r>
      <w:proofErr w:type="spellStart"/>
      <w:r w:rsidRPr="006E275A">
        <w:rPr>
          <w:bCs/>
          <w:szCs w:val="28"/>
          <w:lang w:val="en-US"/>
        </w:rPr>
        <w:t>відповідність</w:t>
      </w:r>
      <w:proofErr w:type="spellEnd"/>
      <w:r w:rsidRPr="006E275A">
        <w:rPr>
          <w:bCs/>
          <w:szCs w:val="28"/>
          <w:lang w:val="en-US"/>
        </w:rPr>
        <w:t xml:space="preserve"> </w:t>
      </w:r>
      <w:proofErr w:type="spellStart"/>
      <w:r w:rsidRPr="006E275A">
        <w:rPr>
          <w:bCs/>
          <w:szCs w:val="28"/>
          <w:lang w:val="en-US"/>
        </w:rPr>
        <w:t>до</w:t>
      </w:r>
      <w:proofErr w:type="spellEnd"/>
      <w:r w:rsidRPr="006E275A">
        <w:rPr>
          <w:bCs/>
          <w:szCs w:val="28"/>
          <w:lang w:val="en-US"/>
        </w:rPr>
        <w:t xml:space="preserve"> </w:t>
      </w:r>
      <w:proofErr w:type="spellStart"/>
      <w:r w:rsidRPr="006E275A">
        <w:rPr>
          <w:bCs/>
          <w:szCs w:val="28"/>
          <w:lang w:val="en-US"/>
        </w:rPr>
        <w:t>вимог</w:t>
      </w:r>
      <w:proofErr w:type="spellEnd"/>
      <w:r w:rsidRPr="006E275A">
        <w:rPr>
          <w:bCs/>
          <w:szCs w:val="28"/>
          <w:lang w:val="en-US"/>
        </w:rPr>
        <w:t xml:space="preserve"> </w:t>
      </w:r>
      <w:proofErr w:type="spellStart"/>
      <w:r w:rsidRPr="006E275A">
        <w:rPr>
          <w:bCs/>
          <w:szCs w:val="28"/>
          <w:lang w:val="en-US"/>
        </w:rPr>
        <w:t>міжнародних</w:t>
      </w:r>
      <w:proofErr w:type="spellEnd"/>
      <w:r w:rsidRPr="006E275A">
        <w:rPr>
          <w:bCs/>
          <w:szCs w:val="28"/>
          <w:lang w:val="en-US"/>
        </w:rPr>
        <w:t xml:space="preserve"> </w:t>
      </w:r>
      <w:proofErr w:type="spellStart"/>
      <w:r w:rsidRPr="006E275A">
        <w:rPr>
          <w:bCs/>
          <w:szCs w:val="28"/>
          <w:lang w:val="en-US"/>
        </w:rPr>
        <w:t>договорів</w:t>
      </w:r>
      <w:proofErr w:type="spellEnd"/>
      <w:r w:rsidRPr="006E275A">
        <w:rPr>
          <w:bCs/>
          <w:szCs w:val="28"/>
          <w:lang w:val="en-US"/>
        </w:rPr>
        <w:t xml:space="preserve"> </w:t>
      </w:r>
      <w:proofErr w:type="spellStart"/>
      <w:r w:rsidRPr="006E275A">
        <w:rPr>
          <w:bCs/>
          <w:szCs w:val="28"/>
          <w:lang w:val="en-US"/>
        </w:rPr>
        <w:t>України</w:t>
      </w:r>
      <w:proofErr w:type="spellEnd"/>
      <w:r w:rsidRPr="006E275A">
        <w:rPr>
          <w:bCs/>
          <w:szCs w:val="28"/>
          <w:lang w:val="en-US"/>
        </w:rPr>
        <w:t xml:space="preserve"> у </w:t>
      </w:r>
      <w:proofErr w:type="spellStart"/>
      <w:r w:rsidRPr="006E275A">
        <w:rPr>
          <w:bCs/>
          <w:szCs w:val="28"/>
          <w:lang w:val="en-US"/>
        </w:rPr>
        <w:t>сфері</w:t>
      </w:r>
      <w:proofErr w:type="spellEnd"/>
      <w:r w:rsidRPr="006E275A">
        <w:rPr>
          <w:bCs/>
          <w:szCs w:val="28"/>
          <w:lang w:val="en-US"/>
        </w:rPr>
        <w:t xml:space="preserve"> </w:t>
      </w:r>
      <w:proofErr w:type="spellStart"/>
      <w:r w:rsidRPr="006E275A">
        <w:rPr>
          <w:bCs/>
          <w:szCs w:val="28"/>
          <w:lang w:val="en-US"/>
        </w:rPr>
        <w:t>дорожнього</w:t>
      </w:r>
      <w:proofErr w:type="spellEnd"/>
      <w:r w:rsidRPr="006E275A">
        <w:rPr>
          <w:bCs/>
          <w:szCs w:val="28"/>
          <w:lang w:val="en-US"/>
        </w:rPr>
        <w:t xml:space="preserve"> </w:t>
      </w:r>
      <w:proofErr w:type="spellStart"/>
      <w:r w:rsidRPr="006E275A">
        <w:rPr>
          <w:bCs/>
          <w:szCs w:val="28"/>
          <w:lang w:val="en-US"/>
        </w:rPr>
        <w:t>перевезення</w:t>
      </w:r>
      <w:proofErr w:type="spellEnd"/>
      <w:r w:rsidRPr="006E275A">
        <w:rPr>
          <w:bCs/>
          <w:szCs w:val="28"/>
          <w:lang w:val="en-US"/>
        </w:rPr>
        <w:t xml:space="preserve"> </w:t>
      </w:r>
      <w:proofErr w:type="spellStart"/>
      <w:r w:rsidRPr="006E275A">
        <w:rPr>
          <w:bCs/>
          <w:szCs w:val="28"/>
          <w:lang w:val="en-US"/>
        </w:rPr>
        <w:t>небезпечних</w:t>
      </w:r>
      <w:proofErr w:type="spellEnd"/>
      <w:r w:rsidRPr="006E275A">
        <w:rPr>
          <w:bCs/>
          <w:szCs w:val="28"/>
          <w:lang w:val="en-US"/>
        </w:rPr>
        <w:t xml:space="preserve"> </w:t>
      </w:r>
      <w:proofErr w:type="spellStart"/>
      <w:r w:rsidRPr="006E275A">
        <w:rPr>
          <w:bCs/>
          <w:szCs w:val="28"/>
          <w:lang w:val="en-US"/>
        </w:rPr>
        <w:t>вантажів</w:t>
      </w:r>
      <w:proofErr w:type="spellEnd"/>
      <w:r w:rsidRPr="006E275A">
        <w:rPr>
          <w:bCs/>
          <w:szCs w:val="28"/>
          <w:lang w:val="en-US"/>
        </w:rPr>
        <w:t>.</w:t>
      </w:r>
    </w:p>
    <w:p w14:paraId="40541047" w14:textId="1CA18CE3" w:rsidR="006E275A" w:rsidRPr="006E275A" w:rsidRDefault="006E275A" w:rsidP="006E275A">
      <w:pPr>
        <w:widowControl w:val="0"/>
        <w:ind w:right="102" w:firstLine="708"/>
        <w:jc w:val="both"/>
        <w:rPr>
          <w:bCs/>
          <w:szCs w:val="28"/>
          <w:lang w:bidi="uk-UA"/>
        </w:rPr>
      </w:pPr>
      <w:bookmarkStart w:id="0" w:name="_Hlk99910515"/>
      <w:bookmarkStart w:id="1" w:name="_Hlk159837595"/>
      <w:r w:rsidRPr="006E275A">
        <w:rPr>
          <w:bCs/>
          <w:szCs w:val="28"/>
        </w:rPr>
        <w:t xml:space="preserve">Наказ </w:t>
      </w:r>
      <w:bookmarkStart w:id="2" w:name="_Hlk99909781"/>
      <w:r w:rsidRPr="006E275A">
        <w:rPr>
          <w:bCs/>
          <w:szCs w:val="28"/>
        </w:rPr>
        <w:t xml:space="preserve">вносить зміни до </w:t>
      </w:r>
      <w:bookmarkEnd w:id="0"/>
      <w:bookmarkEnd w:id="2"/>
      <w:r w:rsidRPr="006E275A">
        <w:rPr>
          <w:bCs/>
          <w:szCs w:val="28"/>
        </w:rPr>
        <w:t xml:space="preserve">Порядку видачі та оформлення </w:t>
      </w:r>
      <w:proofErr w:type="spellStart"/>
      <w:r w:rsidRPr="006E275A">
        <w:rPr>
          <w:bCs/>
          <w:szCs w:val="28"/>
        </w:rPr>
        <w:t>свідоцтв</w:t>
      </w:r>
      <w:proofErr w:type="spellEnd"/>
      <w:r w:rsidRPr="006E275A">
        <w:rPr>
          <w:bCs/>
          <w:szCs w:val="28"/>
        </w:rPr>
        <w:t xml:space="preserve"> про допущення транспортних засобів до перевезення визначених небезпечних вантажів, затвердженого наказом Міністерства внутрішніх справ України від 04 серпня 2018 року № 656, зареєстрованого в Міністерстві юстиції України 11 вересня 2018 року за № 1042/32494 (далі – Порядок)</w:t>
      </w:r>
      <w:r w:rsidRPr="006E275A">
        <w:rPr>
          <w:bCs/>
          <w:szCs w:val="28"/>
          <w:lang w:bidi="uk-UA"/>
        </w:rPr>
        <w:t>, у частині уточнення термінів, що вживаються в Порядку, запровадження проведення фотофіксації процесу перевірки відповідності конструкції транспортних засобів вимогам додатків А та В до ДОПНВ, уточнення підстав для відмови у видачі / продовженні Свідоцтва</w:t>
      </w:r>
      <w:r w:rsidRPr="006E275A">
        <w:rPr>
          <w:bCs/>
          <w:szCs w:val="28"/>
        </w:rPr>
        <w:t>,</w:t>
      </w:r>
      <w:r w:rsidRPr="006E275A">
        <w:rPr>
          <w:bCs/>
          <w:szCs w:val="28"/>
          <w:lang w:bidi="uk-UA"/>
        </w:rPr>
        <w:t xml:space="preserve"> приведення Порядку у </w:t>
      </w:r>
      <w:r w:rsidRPr="006E275A">
        <w:rPr>
          <w:bCs/>
          <w:szCs w:val="28"/>
          <w:lang w:bidi="uk-UA"/>
        </w:rPr>
        <w:lastRenderedPageBreak/>
        <w:t xml:space="preserve">відповідність до вимог пункту 9.1.3.4 розділу 9.1.3 глави 9.1 частини 9 додатка В до ДОПНВ, запровадження обліку надходження і витрачання бланків </w:t>
      </w:r>
      <w:proofErr w:type="spellStart"/>
      <w:r w:rsidRPr="006E275A">
        <w:rPr>
          <w:bCs/>
          <w:szCs w:val="28"/>
          <w:lang w:bidi="uk-UA"/>
        </w:rPr>
        <w:t>Свідоцтв</w:t>
      </w:r>
      <w:proofErr w:type="spellEnd"/>
      <w:r w:rsidRPr="006E275A">
        <w:rPr>
          <w:bCs/>
          <w:szCs w:val="28"/>
          <w:lang w:bidi="uk-UA"/>
        </w:rPr>
        <w:t xml:space="preserve"> в електронному вигляді, внесення інформації до ЄДР МВС про втрату чи викрадення Свідоцтва, визначення строків зберігання електронних матеріалів фотофіксації процесу допущення транспортних засобів до перевезення визначених небезпечних вантажів, а також у частині актуалізації переліку пунктів, зазначених у додатку 2 до Порядку, за якими здійснюється перевірка відповідності конструкції транспортних засобів вимогам додатків А та В до ДОПНВ.</w:t>
      </w:r>
    </w:p>
    <w:p w14:paraId="74015D10" w14:textId="77777777" w:rsidR="006E275A" w:rsidRDefault="006E275A" w:rsidP="006E275A">
      <w:pPr>
        <w:widowControl w:val="0"/>
        <w:ind w:right="102" w:firstLine="708"/>
        <w:jc w:val="both"/>
        <w:rPr>
          <w:bCs/>
          <w:szCs w:val="28"/>
        </w:rPr>
      </w:pPr>
      <w:r w:rsidRPr="006E275A">
        <w:rPr>
          <w:bCs/>
          <w:szCs w:val="28"/>
        </w:rPr>
        <w:t>Наказ вносить також зміни до</w:t>
      </w:r>
      <w:r w:rsidRPr="006E275A">
        <w:rPr>
          <w:bCs/>
          <w:szCs w:val="28"/>
          <w:lang w:bidi="uk-UA"/>
        </w:rPr>
        <w:t xml:space="preserve"> </w:t>
      </w:r>
      <w:r w:rsidRPr="006E275A">
        <w:rPr>
          <w:bCs/>
          <w:szCs w:val="28"/>
        </w:rPr>
        <w:t xml:space="preserve">Правил дорожнього перевезення небезпечних вантажів, затверджених наказом Міністерства внутрішніх справ України від 04 серпня 2018 року № 656, зареєстрованих у Міністерстві юстиції України 11 вересня 2018 року за № 1041/32493, щодо приведення </w:t>
      </w:r>
      <w:r w:rsidRPr="006E275A">
        <w:rPr>
          <w:bCs/>
          <w:szCs w:val="28"/>
          <w:lang w:bidi="uk-UA"/>
        </w:rPr>
        <w:t xml:space="preserve">у відповідність до вимог законодавства України, зокрема в частині страхування відповідальності суб’єктів перевезення небезпечних вантажів за шкоду, заподіяну життю і здоров’ю фізичних осіб, навколишньому природному середовищу, майну фізичних та юридичних осіб під час перевезення небезпечних вантажів та </w:t>
      </w:r>
      <w:r w:rsidRPr="006E275A">
        <w:rPr>
          <w:bCs/>
          <w:szCs w:val="28"/>
        </w:rPr>
        <w:t>скорочення документів, які повинні бути на транспортній одиниці при перевезенні небезпечних вантажів, а також приведення інших вимог Правил у відповідність до вимог ДОПНВ.</w:t>
      </w:r>
      <w:bookmarkEnd w:id="1"/>
    </w:p>
    <w:p w14:paraId="4CC8DA1A" w14:textId="77777777" w:rsidR="00C11F02" w:rsidRDefault="00C11F02" w:rsidP="006E275A">
      <w:pPr>
        <w:widowControl w:val="0"/>
        <w:ind w:right="102" w:firstLine="708"/>
        <w:jc w:val="both"/>
        <w:rPr>
          <w:bCs/>
          <w:szCs w:val="28"/>
        </w:rPr>
      </w:pPr>
    </w:p>
    <w:p w14:paraId="38AE6076" w14:textId="2B446ABB" w:rsidR="00C11F02" w:rsidRPr="00AE6257" w:rsidRDefault="00C11F02" w:rsidP="00C11F02">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0D726E">
        <w:rPr>
          <w:b/>
          <w:sz w:val="36"/>
          <w:szCs w:val="36"/>
        </w:rPr>
        <w:t>аказу «</w:t>
      </w:r>
      <w:r w:rsidRPr="00C11F02">
        <w:rPr>
          <w:b/>
          <w:sz w:val="36"/>
          <w:szCs w:val="36"/>
        </w:rPr>
        <w:t>Деякі питання реєстрації медичного обладнання в Реєстрі суб’єктів господарювання у сфері охорони здоров’я в електронній системі охорони здоров’я</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1510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p>
    <w:p w14:paraId="428660F3" w14:textId="1EFAD98A" w:rsidR="006E275A" w:rsidRDefault="00C11F02" w:rsidP="00306B1D">
      <w:pPr>
        <w:ind w:firstLine="708"/>
        <w:jc w:val="both"/>
        <w:rPr>
          <w:bCs/>
          <w:szCs w:val="28"/>
          <w:lang w:bidi="uk-UA"/>
        </w:rPr>
      </w:pPr>
      <w:proofErr w:type="spellStart"/>
      <w:r w:rsidRPr="00AE6257">
        <w:rPr>
          <w:bCs/>
          <w:szCs w:val="28"/>
          <w:lang w:bidi="uk-UA"/>
        </w:rPr>
        <w:t>Проєкт</w:t>
      </w:r>
      <w:proofErr w:type="spellEnd"/>
      <w:r w:rsidRPr="00AE6257">
        <w:rPr>
          <w:bCs/>
          <w:szCs w:val="28"/>
          <w:lang w:bidi="uk-UA"/>
        </w:rPr>
        <w:t xml:space="preserve"> </w:t>
      </w:r>
      <w:proofErr w:type="spellStart"/>
      <w:r w:rsidRPr="00AE6257">
        <w:rPr>
          <w:bCs/>
          <w:szCs w:val="28"/>
          <w:lang w:bidi="uk-UA"/>
        </w:rPr>
        <w:t>акта</w:t>
      </w:r>
      <w:proofErr w:type="spellEnd"/>
      <w:r w:rsidRPr="00AE6257">
        <w:rPr>
          <w:bCs/>
          <w:szCs w:val="28"/>
          <w:lang w:bidi="uk-UA"/>
        </w:rPr>
        <w:t xml:space="preserve"> розроблено з метою </w:t>
      </w:r>
      <w:r w:rsidR="00306B1D" w:rsidRPr="00306B1D">
        <w:rPr>
          <w:bCs/>
          <w:szCs w:val="28"/>
          <w:lang w:bidi="uk-UA"/>
        </w:rPr>
        <w:t>доповнення переліку відомостей, які вносяться до Реєстру суб’єктів господарювання у сфері охорони здоров’я, відомостями про медичне обладнання, наявність якого необхідна для укладення з Національною службою здоров'я України договору про медичне обслуговування населення за програмою медичних гарантій, а також затвердити Перелік такого медичного обладнання.</w:t>
      </w:r>
    </w:p>
    <w:p w14:paraId="06E15EBE" w14:textId="77777777" w:rsidR="00306B1D" w:rsidRDefault="00306B1D" w:rsidP="00306B1D">
      <w:pPr>
        <w:ind w:firstLine="708"/>
        <w:jc w:val="both"/>
        <w:rPr>
          <w:bCs/>
          <w:szCs w:val="28"/>
          <w:lang w:bidi="uk-UA"/>
        </w:rPr>
      </w:pPr>
      <w:proofErr w:type="spellStart"/>
      <w:r w:rsidRPr="00306B1D">
        <w:rPr>
          <w:bCs/>
          <w:szCs w:val="28"/>
          <w:lang w:bidi="uk-UA"/>
        </w:rPr>
        <w:t>Проєктом</w:t>
      </w:r>
      <w:proofErr w:type="spellEnd"/>
      <w:r w:rsidRPr="00306B1D">
        <w:rPr>
          <w:bCs/>
          <w:szCs w:val="28"/>
          <w:lang w:bidi="uk-UA"/>
        </w:rPr>
        <w:t xml:space="preserve"> </w:t>
      </w:r>
      <w:proofErr w:type="spellStart"/>
      <w:r w:rsidRPr="00306B1D">
        <w:rPr>
          <w:bCs/>
          <w:szCs w:val="28"/>
          <w:lang w:bidi="uk-UA"/>
        </w:rPr>
        <w:t>акта</w:t>
      </w:r>
      <w:proofErr w:type="spellEnd"/>
      <w:r w:rsidRPr="00306B1D">
        <w:rPr>
          <w:bCs/>
          <w:szCs w:val="28"/>
          <w:lang w:bidi="uk-UA"/>
        </w:rPr>
        <w:t xml:space="preserve"> пропонується: </w:t>
      </w:r>
    </w:p>
    <w:p w14:paraId="03E1288D" w14:textId="77777777" w:rsidR="00306B1D" w:rsidRPr="00306B1D" w:rsidRDefault="00306B1D" w:rsidP="00306B1D">
      <w:pPr>
        <w:pStyle w:val="ad"/>
        <w:numPr>
          <w:ilvl w:val="0"/>
          <w:numId w:val="23"/>
        </w:numPr>
        <w:jc w:val="both"/>
        <w:rPr>
          <w:bCs/>
          <w:szCs w:val="28"/>
          <w:lang w:bidi="uk-UA"/>
        </w:rPr>
      </w:pPr>
      <w:r w:rsidRPr="00306B1D">
        <w:rPr>
          <w:bCs/>
          <w:szCs w:val="28"/>
          <w:lang w:bidi="uk-UA"/>
        </w:rPr>
        <w:t xml:space="preserve">затвердити Перелік медичного обладнання, інформацію про яке заклади охорони здоров’я незалежно від форми власності та фізичні особи - підприємці, які в установленому законом порядку одержали ліцензію на провадження господарської діяльності з медичної практики, що бажають укласти з Національною службою здоров'я України договори про медичне обслуговування населення за програмою медичних гарантій, вносять до електронної системи охорони здоров'я; </w:t>
      </w:r>
    </w:p>
    <w:p w14:paraId="5A019CF0" w14:textId="0EFC65FC" w:rsidR="00306B1D" w:rsidRDefault="00306B1D" w:rsidP="00306B1D">
      <w:pPr>
        <w:pStyle w:val="ad"/>
        <w:numPr>
          <w:ilvl w:val="0"/>
          <w:numId w:val="23"/>
        </w:numPr>
        <w:jc w:val="both"/>
        <w:rPr>
          <w:bCs/>
          <w:szCs w:val="28"/>
          <w:lang w:bidi="uk-UA"/>
        </w:rPr>
      </w:pPr>
      <w:proofErr w:type="spellStart"/>
      <w:r w:rsidRPr="00306B1D">
        <w:rPr>
          <w:bCs/>
          <w:szCs w:val="28"/>
          <w:lang w:bidi="uk-UA"/>
        </w:rPr>
        <w:t>внести</w:t>
      </w:r>
      <w:proofErr w:type="spellEnd"/>
      <w:r w:rsidRPr="00306B1D">
        <w:rPr>
          <w:bCs/>
          <w:szCs w:val="28"/>
          <w:lang w:bidi="uk-UA"/>
        </w:rPr>
        <w:t xml:space="preserve"> зміни до Порядку ведення Реєстру суб’єктів господарювання у сфері охорони здоров’я в електронній системі охорони здоров’я, затвердженого наказом Міністерства охорони здоров'я України від 18 жовтня 2021 року № 2243, зареєстрованого в Міністерстві юстиції України 20 грудня 2021 року за № 1632/37254.</w:t>
      </w:r>
    </w:p>
    <w:p w14:paraId="1B201FEE" w14:textId="77777777" w:rsidR="00121CFD" w:rsidRDefault="00121CFD" w:rsidP="00121CFD">
      <w:pPr>
        <w:jc w:val="both"/>
        <w:rPr>
          <w:bCs/>
          <w:szCs w:val="28"/>
          <w:lang w:bidi="uk-UA"/>
        </w:rPr>
      </w:pPr>
    </w:p>
    <w:p w14:paraId="3A75B8D7" w14:textId="08F59DB2" w:rsidR="00121CFD" w:rsidRPr="00AE6257" w:rsidRDefault="00121CFD" w:rsidP="00121CFD">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0D726E">
        <w:rPr>
          <w:b/>
          <w:sz w:val="36"/>
          <w:szCs w:val="36"/>
        </w:rPr>
        <w:t>аказу «</w:t>
      </w:r>
      <w:r w:rsidRPr="00121CFD">
        <w:rPr>
          <w:b/>
          <w:sz w:val="36"/>
          <w:szCs w:val="36"/>
        </w:rPr>
        <w:t xml:space="preserve">Про визнання таким, що втратив чинність, наказу Міністерства регіонального розвитку, </w:t>
      </w:r>
      <w:r w:rsidRPr="00121CFD">
        <w:rPr>
          <w:b/>
          <w:sz w:val="36"/>
          <w:szCs w:val="36"/>
        </w:rPr>
        <w:lastRenderedPageBreak/>
        <w:t>будівництва та житлово-комунального господарства України від 30 грудня 2014 року № 381</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1552</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Pr>
          <w:b/>
          <w:sz w:val="36"/>
          <w:szCs w:val="36"/>
        </w:rPr>
        <w:t>.</w:t>
      </w:r>
    </w:p>
    <w:p w14:paraId="081C1EA7" w14:textId="75DF636D" w:rsidR="00121CFD" w:rsidRDefault="00121CFD" w:rsidP="00121CFD">
      <w:pPr>
        <w:ind w:firstLine="708"/>
        <w:jc w:val="both"/>
        <w:rPr>
          <w:bCs/>
          <w:szCs w:val="28"/>
          <w:lang w:bidi="uk-UA"/>
        </w:rPr>
      </w:pPr>
      <w:proofErr w:type="spellStart"/>
      <w:r w:rsidRPr="00AE6257">
        <w:rPr>
          <w:bCs/>
          <w:szCs w:val="28"/>
          <w:lang w:bidi="uk-UA"/>
        </w:rPr>
        <w:t>Проєкт</w:t>
      </w:r>
      <w:proofErr w:type="spellEnd"/>
      <w:r w:rsidRPr="00AE6257">
        <w:rPr>
          <w:bCs/>
          <w:szCs w:val="28"/>
          <w:lang w:bidi="uk-UA"/>
        </w:rPr>
        <w:t xml:space="preserve"> </w:t>
      </w:r>
      <w:proofErr w:type="spellStart"/>
      <w:r w:rsidRPr="00AE6257">
        <w:rPr>
          <w:bCs/>
          <w:szCs w:val="28"/>
          <w:lang w:bidi="uk-UA"/>
        </w:rPr>
        <w:t>акта</w:t>
      </w:r>
      <w:proofErr w:type="spellEnd"/>
      <w:r w:rsidRPr="00AE6257">
        <w:rPr>
          <w:bCs/>
          <w:szCs w:val="28"/>
          <w:lang w:bidi="uk-UA"/>
        </w:rPr>
        <w:t xml:space="preserve"> розроблено з метою </w:t>
      </w:r>
      <w:r w:rsidRPr="00121CFD">
        <w:rPr>
          <w:bCs/>
          <w:szCs w:val="28"/>
          <w:lang w:bidi="uk-UA"/>
        </w:rPr>
        <w:t xml:space="preserve">виконання вимог пункту 43 Плану заходів щодо дерегуляції господарської діяльності та покращення </w:t>
      </w:r>
      <w:proofErr w:type="spellStart"/>
      <w:r w:rsidRPr="00121CFD">
        <w:rPr>
          <w:bCs/>
          <w:szCs w:val="28"/>
          <w:lang w:bidi="uk-UA"/>
        </w:rPr>
        <w:t>бізнесклімату</w:t>
      </w:r>
      <w:proofErr w:type="spellEnd"/>
      <w:r w:rsidRPr="00121CFD">
        <w:rPr>
          <w:bCs/>
          <w:szCs w:val="28"/>
          <w:lang w:bidi="uk-UA"/>
        </w:rPr>
        <w:t>, затвердженого розпорядженням Кабінету Міністрів України від 4 грудня 2019 року № 1413-р (в редакції розпорядження Кабінету Міністрів України від 3 вересня 2024 року № 838-р).</w:t>
      </w:r>
    </w:p>
    <w:p w14:paraId="07555777" w14:textId="1F07FCB0" w:rsidR="00121CFD" w:rsidRDefault="00121CFD" w:rsidP="00121CFD">
      <w:pPr>
        <w:ind w:firstLine="708"/>
        <w:jc w:val="both"/>
        <w:rPr>
          <w:bCs/>
          <w:szCs w:val="28"/>
          <w:lang w:bidi="uk-UA"/>
        </w:rPr>
      </w:pPr>
      <w:proofErr w:type="spellStart"/>
      <w:r w:rsidRPr="00121CFD">
        <w:rPr>
          <w:bCs/>
          <w:szCs w:val="28"/>
          <w:lang w:bidi="uk-UA"/>
        </w:rPr>
        <w:t>Проєктом</w:t>
      </w:r>
      <w:proofErr w:type="spellEnd"/>
      <w:r w:rsidRPr="00121CFD">
        <w:rPr>
          <w:bCs/>
          <w:szCs w:val="28"/>
          <w:lang w:bidi="uk-UA"/>
        </w:rPr>
        <w:t xml:space="preserve"> наказу пропонується визнати таким, що втратив чинність, наказ Міністерства регіонального розвитку, будівництва та житлово-комунального господарства України від 30 грудня 2014 року № 381.</w:t>
      </w:r>
    </w:p>
    <w:p w14:paraId="3600BBAF" w14:textId="77777777" w:rsidR="00C53050" w:rsidRDefault="00C53050" w:rsidP="00121CFD">
      <w:pPr>
        <w:ind w:firstLine="708"/>
        <w:jc w:val="both"/>
        <w:rPr>
          <w:bCs/>
          <w:szCs w:val="28"/>
          <w:lang w:bidi="uk-UA"/>
        </w:rPr>
      </w:pPr>
    </w:p>
    <w:p w14:paraId="052494F5" w14:textId="04CAF0F7" w:rsidR="00C53050" w:rsidRPr="00AE6257" w:rsidRDefault="00C53050" w:rsidP="00C53050">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0D726E">
        <w:rPr>
          <w:b/>
          <w:sz w:val="36"/>
          <w:szCs w:val="36"/>
        </w:rPr>
        <w:t>аказу «</w:t>
      </w:r>
      <w:r w:rsidRPr="00C53050">
        <w:rPr>
          <w:b/>
          <w:sz w:val="36"/>
          <w:szCs w:val="36"/>
        </w:rPr>
        <w:t>Про затвердження Порядку проведення атестації працівників сфери охорони здоров’я та внесення змін до деяких наказів Міністерства охорони здоров’я України</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1555</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 (</w:t>
      </w:r>
      <w:proofErr w:type="spellStart"/>
      <w:r>
        <w:rPr>
          <w:b/>
          <w:sz w:val="36"/>
          <w:szCs w:val="36"/>
        </w:rPr>
        <w:t>проєкт</w:t>
      </w:r>
      <w:proofErr w:type="spellEnd"/>
      <w:r>
        <w:rPr>
          <w:b/>
          <w:sz w:val="36"/>
          <w:szCs w:val="36"/>
        </w:rPr>
        <w:t xml:space="preserve"> доопрацьований).</w:t>
      </w:r>
    </w:p>
    <w:p w14:paraId="0B210B63" w14:textId="77777777" w:rsidR="00635B13" w:rsidRPr="0005607F" w:rsidRDefault="00635B13" w:rsidP="00635B13">
      <w:pPr>
        <w:widowControl w:val="0"/>
        <w:ind w:right="102" w:firstLine="709"/>
        <w:jc w:val="both"/>
        <w:rPr>
          <w:szCs w:val="28"/>
        </w:rPr>
      </w:pPr>
      <w:proofErr w:type="spellStart"/>
      <w:r w:rsidRPr="0005607F">
        <w:rPr>
          <w:szCs w:val="28"/>
        </w:rPr>
        <w:t>Проєкт</w:t>
      </w:r>
      <w:proofErr w:type="spellEnd"/>
      <w:r w:rsidRPr="0005607F">
        <w:rPr>
          <w:szCs w:val="28"/>
        </w:rPr>
        <w:t xml:space="preserve"> </w:t>
      </w:r>
      <w:proofErr w:type="spellStart"/>
      <w:r w:rsidRPr="0005607F">
        <w:rPr>
          <w:szCs w:val="28"/>
        </w:rPr>
        <w:t>акта</w:t>
      </w:r>
      <w:proofErr w:type="spellEnd"/>
      <w:r w:rsidRPr="0005607F">
        <w:rPr>
          <w:szCs w:val="28"/>
        </w:rPr>
        <w:t xml:space="preserve"> розроблено з метою забезпечення атестації працівників сфери охорони здоров’я, приведення нормативно-правових актів Міністерства охорони здоров’я України у відповідність до законодавства про освіту.</w:t>
      </w:r>
    </w:p>
    <w:p w14:paraId="0DBE805A" w14:textId="77777777" w:rsidR="00635B13" w:rsidRPr="0005607F" w:rsidRDefault="00635B13" w:rsidP="00635B13">
      <w:pPr>
        <w:widowControl w:val="0"/>
        <w:ind w:right="102" w:firstLine="709"/>
        <w:jc w:val="both"/>
        <w:rPr>
          <w:szCs w:val="28"/>
        </w:rPr>
      </w:pPr>
      <w:proofErr w:type="spellStart"/>
      <w:r w:rsidRPr="0005607F">
        <w:rPr>
          <w:szCs w:val="28"/>
        </w:rPr>
        <w:t>Проєктом</w:t>
      </w:r>
      <w:proofErr w:type="spellEnd"/>
      <w:r w:rsidRPr="0005607F">
        <w:rPr>
          <w:szCs w:val="28"/>
        </w:rPr>
        <w:t xml:space="preserve"> наказу пропонується затвердити Порядок атестації працівників сфери охорони здоров’я, яким пропонується:</w:t>
      </w:r>
    </w:p>
    <w:p w14:paraId="604EB6B0" w14:textId="77777777" w:rsidR="00635B13" w:rsidRPr="0005607F" w:rsidRDefault="00635B13" w:rsidP="00635B13">
      <w:pPr>
        <w:pStyle w:val="ad"/>
        <w:widowControl w:val="0"/>
        <w:numPr>
          <w:ilvl w:val="0"/>
          <w:numId w:val="24"/>
        </w:numPr>
        <w:ind w:right="102"/>
        <w:jc w:val="both"/>
        <w:rPr>
          <w:szCs w:val="28"/>
        </w:rPr>
      </w:pPr>
      <w:r w:rsidRPr="0005607F">
        <w:rPr>
          <w:szCs w:val="28"/>
        </w:rPr>
        <w:t>визначити групи професій працівників сфери охорони здоров’я, які для продовження професійної діяльності за присвоєною їм професійною кваліфікацією проходять атестацію на підтвердження професійної кваліфікації / рівня професійної кваліфікації (кваліфікаційної категорії) або атестацію на присвоєння наступного рівня професійної кваліфікації (кваліфікаційної категорії);</w:t>
      </w:r>
    </w:p>
    <w:p w14:paraId="46C36E68" w14:textId="77777777" w:rsidR="00635B13" w:rsidRPr="0005607F" w:rsidRDefault="00635B13" w:rsidP="00635B13">
      <w:pPr>
        <w:pStyle w:val="ad"/>
        <w:widowControl w:val="0"/>
        <w:numPr>
          <w:ilvl w:val="0"/>
          <w:numId w:val="24"/>
        </w:numPr>
        <w:ind w:right="102"/>
        <w:jc w:val="both"/>
        <w:rPr>
          <w:szCs w:val="28"/>
        </w:rPr>
      </w:pPr>
      <w:r w:rsidRPr="0005607F">
        <w:rPr>
          <w:szCs w:val="28"/>
        </w:rPr>
        <w:t xml:space="preserve">визначити органи, організації, при яких створюються атестаційні комісії, вимоги до їх складу (зокрема, щодо залучення представників професійного середовища та </w:t>
      </w:r>
      <w:proofErr w:type="spellStart"/>
      <w:r w:rsidRPr="0005607F">
        <w:rPr>
          <w:szCs w:val="28"/>
        </w:rPr>
        <w:t>пацієнтських</w:t>
      </w:r>
      <w:proofErr w:type="spellEnd"/>
      <w:r w:rsidRPr="0005607F">
        <w:rPr>
          <w:szCs w:val="28"/>
        </w:rPr>
        <w:t xml:space="preserve"> організацій) та порядку роботи, а також контингент працівників сфери охорони </w:t>
      </w:r>
      <w:proofErr w:type="spellStart"/>
      <w:r w:rsidRPr="0005607F">
        <w:rPr>
          <w:szCs w:val="28"/>
        </w:rPr>
        <w:t>здоровʼя</w:t>
      </w:r>
      <w:proofErr w:type="spellEnd"/>
      <w:r w:rsidRPr="0005607F">
        <w:rPr>
          <w:szCs w:val="28"/>
        </w:rPr>
        <w:t xml:space="preserve">, які проходять атестацію у відповідних комісіях; </w:t>
      </w:r>
    </w:p>
    <w:p w14:paraId="526F57E8" w14:textId="77777777" w:rsidR="00635B13" w:rsidRPr="0005607F" w:rsidRDefault="00635B13" w:rsidP="00635B13">
      <w:pPr>
        <w:pStyle w:val="ad"/>
        <w:widowControl w:val="0"/>
        <w:numPr>
          <w:ilvl w:val="0"/>
          <w:numId w:val="24"/>
        </w:numPr>
        <w:ind w:right="102"/>
        <w:jc w:val="both"/>
        <w:rPr>
          <w:szCs w:val="28"/>
        </w:rPr>
      </w:pPr>
      <w:r w:rsidRPr="0005607F">
        <w:rPr>
          <w:szCs w:val="28"/>
        </w:rPr>
        <w:t xml:space="preserve">встановити вимоги до кількості років стажу роботи та балів безперервного професійного розвитку для присвоєння кваліфікаційних категорій професіоналам та фахівцям у сфері охорони </w:t>
      </w:r>
      <w:proofErr w:type="spellStart"/>
      <w:r w:rsidRPr="0005607F">
        <w:rPr>
          <w:szCs w:val="28"/>
        </w:rPr>
        <w:t>здоровʼя</w:t>
      </w:r>
      <w:proofErr w:type="spellEnd"/>
      <w:r w:rsidRPr="0005607F">
        <w:rPr>
          <w:szCs w:val="28"/>
        </w:rPr>
        <w:t xml:space="preserve">; </w:t>
      </w:r>
    </w:p>
    <w:p w14:paraId="148C4E1A" w14:textId="77777777" w:rsidR="00635B13" w:rsidRPr="0005607F" w:rsidRDefault="00635B13" w:rsidP="00635B13">
      <w:pPr>
        <w:pStyle w:val="ad"/>
        <w:widowControl w:val="0"/>
        <w:numPr>
          <w:ilvl w:val="0"/>
          <w:numId w:val="24"/>
        </w:numPr>
        <w:ind w:right="102"/>
        <w:jc w:val="both"/>
        <w:rPr>
          <w:szCs w:val="28"/>
        </w:rPr>
      </w:pPr>
      <w:r w:rsidRPr="0005607F">
        <w:rPr>
          <w:szCs w:val="28"/>
        </w:rPr>
        <w:t xml:space="preserve">визначити вичерпний перелік документів, які подаються працівником сфери охорони </w:t>
      </w:r>
      <w:proofErr w:type="spellStart"/>
      <w:r w:rsidRPr="0005607F">
        <w:rPr>
          <w:szCs w:val="28"/>
        </w:rPr>
        <w:t>здоровʼя</w:t>
      </w:r>
      <w:proofErr w:type="spellEnd"/>
      <w:r w:rsidRPr="0005607F">
        <w:rPr>
          <w:szCs w:val="28"/>
        </w:rPr>
        <w:t xml:space="preserve"> для атестації, та порядок їх подання; </w:t>
      </w:r>
    </w:p>
    <w:p w14:paraId="659D07B8" w14:textId="77777777" w:rsidR="00635B13" w:rsidRPr="0005607F" w:rsidRDefault="00635B13" w:rsidP="00635B13">
      <w:pPr>
        <w:pStyle w:val="ad"/>
        <w:widowControl w:val="0"/>
        <w:numPr>
          <w:ilvl w:val="0"/>
          <w:numId w:val="24"/>
        </w:numPr>
        <w:ind w:right="102"/>
        <w:jc w:val="both"/>
        <w:rPr>
          <w:szCs w:val="28"/>
        </w:rPr>
      </w:pPr>
      <w:r w:rsidRPr="0005607F">
        <w:rPr>
          <w:szCs w:val="28"/>
        </w:rPr>
        <w:t xml:space="preserve">встановити порядок проведення атестації на підтвердження професійної кваліфікації або рівня професійної кваліфікації (кваліфікаційної категорії), атестації на присвоєння наступного рівня професійної кваліфікації (кваліфікаційної категорії) та чіткі критерії для прийняття рішень атестаційними комісіями за результатами розгляду поданих працівником сфери охорони </w:t>
      </w:r>
      <w:proofErr w:type="spellStart"/>
      <w:r w:rsidRPr="0005607F">
        <w:rPr>
          <w:szCs w:val="28"/>
        </w:rPr>
        <w:t>здоровʼя</w:t>
      </w:r>
      <w:proofErr w:type="spellEnd"/>
      <w:r w:rsidRPr="0005607F">
        <w:rPr>
          <w:szCs w:val="28"/>
        </w:rPr>
        <w:t xml:space="preserve"> документів; </w:t>
      </w:r>
    </w:p>
    <w:p w14:paraId="543E1A99" w14:textId="77777777" w:rsidR="00635B13" w:rsidRPr="0005607F" w:rsidRDefault="00635B13" w:rsidP="00635B13">
      <w:pPr>
        <w:pStyle w:val="ad"/>
        <w:widowControl w:val="0"/>
        <w:numPr>
          <w:ilvl w:val="0"/>
          <w:numId w:val="24"/>
        </w:numPr>
        <w:ind w:right="102"/>
        <w:jc w:val="both"/>
        <w:rPr>
          <w:szCs w:val="28"/>
        </w:rPr>
      </w:pPr>
      <w:r w:rsidRPr="0005607F">
        <w:rPr>
          <w:szCs w:val="28"/>
        </w:rPr>
        <w:lastRenderedPageBreak/>
        <w:t xml:space="preserve">врегулювати випадки, коли термін чергової атестації працівника сфери охорони </w:t>
      </w:r>
      <w:proofErr w:type="spellStart"/>
      <w:r w:rsidRPr="0005607F">
        <w:rPr>
          <w:szCs w:val="28"/>
        </w:rPr>
        <w:t>здоровʼя</w:t>
      </w:r>
      <w:proofErr w:type="spellEnd"/>
      <w:r w:rsidRPr="0005607F">
        <w:rPr>
          <w:szCs w:val="28"/>
        </w:rPr>
        <w:t xml:space="preserve"> може переноситися; </w:t>
      </w:r>
    </w:p>
    <w:p w14:paraId="6D8F49FA" w14:textId="77777777" w:rsidR="00635B13" w:rsidRPr="0005607F" w:rsidRDefault="00635B13" w:rsidP="00635B13">
      <w:pPr>
        <w:pStyle w:val="ad"/>
        <w:widowControl w:val="0"/>
        <w:numPr>
          <w:ilvl w:val="0"/>
          <w:numId w:val="24"/>
        </w:numPr>
        <w:ind w:right="102"/>
        <w:jc w:val="both"/>
        <w:rPr>
          <w:szCs w:val="28"/>
        </w:rPr>
      </w:pPr>
      <w:r w:rsidRPr="0005607F">
        <w:rPr>
          <w:szCs w:val="28"/>
        </w:rPr>
        <w:t>встановити підстави, за яких працівника може бути направлено для проходження позачергової атестації на підтвердження професійної кваліфікації;</w:t>
      </w:r>
    </w:p>
    <w:p w14:paraId="2D15F954" w14:textId="77777777" w:rsidR="00635B13" w:rsidRPr="0005607F" w:rsidRDefault="00635B13" w:rsidP="00635B13">
      <w:pPr>
        <w:pStyle w:val="ad"/>
        <w:widowControl w:val="0"/>
        <w:numPr>
          <w:ilvl w:val="0"/>
          <w:numId w:val="24"/>
        </w:numPr>
        <w:ind w:right="102"/>
        <w:jc w:val="both"/>
        <w:rPr>
          <w:szCs w:val="28"/>
        </w:rPr>
      </w:pPr>
      <w:r w:rsidRPr="0005607F">
        <w:rPr>
          <w:szCs w:val="28"/>
        </w:rPr>
        <w:t xml:space="preserve">визначити порядок відновлення професійної діяльності працівниками сфери охорони </w:t>
      </w:r>
      <w:proofErr w:type="spellStart"/>
      <w:r w:rsidRPr="0005607F">
        <w:rPr>
          <w:szCs w:val="28"/>
        </w:rPr>
        <w:t>здоровʼя</w:t>
      </w:r>
      <w:proofErr w:type="spellEnd"/>
      <w:r w:rsidRPr="0005607F">
        <w:rPr>
          <w:szCs w:val="28"/>
        </w:rPr>
        <w:t xml:space="preserve"> у випадках відсутності професійної практики протягом трьох років поспіль або протягом п’ятирічного періоду до терміну чергової атестації, прийняття атестаційною комісією рішення про відмову у підтвердженні професійної кваліфікації / рівня професійної кваліфікації (кваліфікаційної категорії), відмову у присвоєнні наступного рівня професійної кваліфікації (кваліфікаційної категорії), або про проведення позачергової атестації на підтвердження професійної кваліфікації; </w:t>
      </w:r>
    </w:p>
    <w:p w14:paraId="3F0AC895" w14:textId="77777777" w:rsidR="00635B13" w:rsidRDefault="00635B13" w:rsidP="00635B13">
      <w:pPr>
        <w:pStyle w:val="ad"/>
        <w:widowControl w:val="0"/>
        <w:numPr>
          <w:ilvl w:val="0"/>
          <w:numId w:val="24"/>
        </w:numPr>
        <w:ind w:right="102"/>
        <w:jc w:val="both"/>
        <w:rPr>
          <w:szCs w:val="28"/>
        </w:rPr>
      </w:pPr>
      <w:r w:rsidRPr="0005607F">
        <w:rPr>
          <w:szCs w:val="28"/>
        </w:rPr>
        <w:t xml:space="preserve">встановити мінімальну кількість балів безперервного професійного розвитку, яка має бути підтверджена за річний період професіоналами та фахівцями у сфері охорони </w:t>
      </w:r>
      <w:proofErr w:type="spellStart"/>
      <w:r w:rsidRPr="0005607F">
        <w:rPr>
          <w:szCs w:val="28"/>
        </w:rPr>
        <w:t>здоровʼя</w:t>
      </w:r>
      <w:proofErr w:type="spellEnd"/>
      <w:r w:rsidRPr="0005607F">
        <w:rPr>
          <w:szCs w:val="28"/>
        </w:rPr>
        <w:t>, механізм і критерії нарахування балів та проведення їх перевірки.</w:t>
      </w:r>
    </w:p>
    <w:p w14:paraId="25A8D923" w14:textId="77777777" w:rsidR="00583AF4" w:rsidRDefault="00583AF4" w:rsidP="00583AF4">
      <w:pPr>
        <w:widowControl w:val="0"/>
        <w:ind w:right="102"/>
        <w:jc w:val="both"/>
        <w:rPr>
          <w:szCs w:val="28"/>
        </w:rPr>
      </w:pPr>
    </w:p>
    <w:p w14:paraId="14AAAE38" w14:textId="338A40C6" w:rsidR="00583AF4" w:rsidRPr="00AE6257" w:rsidRDefault="00583AF4" w:rsidP="00583AF4">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0D726E">
        <w:rPr>
          <w:b/>
          <w:sz w:val="36"/>
          <w:szCs w:val="36"/>
        </w:rPr>
        <w:t>аказу «</w:t>
      </w:r>
      <w:r w:rsidRPr="00583AF4">
        <w:rPr>
          <w:b/>
          <w:sz w:val="36"/>
          <w:szCs w:val="36"/>
        </w:rPr>
        <w:t>Про внесення змін до наказу Міністерства екології та природних ресурсів України від 30 липня 2001 року № 286</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1539</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Міндовкілля</w:t>
      </w:r>
      <w:proofErr w:type="spellEnd"/>
      <w:r w:rsidR="00920509">
        <w:rPr>
          <w:b/>
          <w:sz w:val="36"/>
          <w:szCs w:val="36"/>
        </w:rPr>
        <w:t xml:space="preserve"> (</w:t>
      </w:r>
      <w:proofErr w:type="spellStart"/>
      <w:r w:rsidR="00920509">
        <w:rPr>
          <w:b/>
          <w:sz w:val="36"/>
          <w:szCs w:val="36"/>
        </w:rPr>
        <w:t>проєкт</w:t>
      </w:r>
      <w:proofErr w:type="spellEnd"/>
      <w:r w:rsidR="00920509">
        <w:rPr>
          <w:b/>
          <w:sz w:val="36"/>
          <w:szCs w:val="36"/>
        </w:rPr>
        <w:t xml:space="preserve"> доопрацьований)</w:t>
      </w:r>
      <w:r>
        <w:rPr>
          <w:b/>
          <w:sz w:val="36"/>
          <w:szCs w:val="36"/>
        </w:rPr>
        <w:t>.</w:t>
      </w:r>
    </w:p>
    <w:p w14:paraId="7E7C8224" w14:textId="5D8EB063" w:rsidR="00920509" w:rsidRDefault="00583AF4" w:rsidP="00920509">
      <w:pPr>
        <w:widowControl w:val="0"/>
        <w:ind w:right="102" w:firstLine="708"/>
        <w:jc w:val="both"/>
        <w:rPr>
          <w:bCs/>
          <w:szCs w:val="28"/>
        </w:rPr>
      </w:pPr>
      <w:proofErr w:type="spellStart"/>
      <w:r w:rsidRPr="00AE6257">
        <w:rPr>
          <w:bCs/>
          <w:szCs w:val="28"/>
          <w:lang w:bidi="uk-UA"/>
        </w:rPr>
        <w:t>Проєкт</w:t>
      </w:r>
      <w:proofErr w:type="spellEnd"/>
      <w:r w:rsidRPr="00AE6257">
        <w:rPr>
          <w:bCs/>
          <w:szCs w:val="28"/>
          <w:lang w:bidi="uk-UA"/>
        </w:rPr>
        <w:t xml:space="preserve"> </w:t>
      </w:r>
      <w:proofErr w:type="spellStart"/>
      <w:r w:rsidRPr="00AE6257">
        <w:rPr>
          <w:bCs/>
          <w:szCs w:val="28"/>
          <w:lang w:bidi="uk-UA"/>
        </w:rPr>
        <w:t>акта</w:t>
      </w:r>
      <w:proofErr w:type="spellEnd"/>
      <w:r w:rsidRPr="00AE6257">
        <w:rPr>
          <w:bCs/>
          <w:szCs w:val="28"/>
          <w:lang w:bidi="uk-UA"/>
        </w:rPr>
        <w:t xml:space="preserve"> розроблено з метою </w:t>
      </w:r>
      <w:r w:rsidR="00920509" w:rsidRPr="00920509">
        <w:rPr>
          <w:szCs w:val="28"/>
        </w:rPr>
        <w:t>приведення Порядку визначення величин фонових концентрацій забруднювальних речовин в атмосферному повітрі</w:t>
      </w:r>
      <w:r w:rsidR="00920509" w:rsidRPr="00920509">
        <w:rPr>
          <w:bCs/>
          <w:szCs w:val="28"/>
        </w:rPr>
        <w:t>, затвердженого наказом Міністерства екології та природних ресурсів України від 30 липня 2001 року № 286,</w:t>
      </w:r>
      <w:r w:rsidR="00920509" w:rsidRPr="00920509">
        <w:rPr>
          <w:szCs w:val="28"/>
        </w:rPr>
        <w:t xml:space="preserve"> (далі — Порядок) у відповідність до постанови Головного державного санітарного лікаря України від 04 червня 2010 року № 18</w:t>
      </w:r>
      <w:r w:rsidR="00920509" w:rsidRPr="00920509">
        <w:rPr>
          <w:szCs w:val="28"/>
          <w:lang w:val="ru-RU"/>
        </w:rPr>
        <w:t xml:space="preserve"> </w:t>
      </w:r>
      <w:r w:rsidR="00920509" w:rsidRPr="00920509">
        <w:rPr>
          <w:szCs w:val="28"/>
        </w:rPr>
        <w:t xml:space="preserve">«Про затвердження значення гігієнічного нормативу хімічної речовини в атмосферному повітрі населених місць», </w:t>
      </w:r>
      <w:r w:rsidR="00920509" w:rsidRPr="00920509">
        <w:rPr>
          <w:bCs/>
          <w:szCs w:val="28"/>
        </w:rPr>
        <w:t xml:space="preserve">якою затверджено рекомендоване Комітетом з питань гігієнічного регламентування </w:t>
      </w:r>
      <w:r w:rsidR="00920509" w:rsidRPr="00920509">
        <w:rPr>
          <w:szCs w:val="28"/>
        </w:rPr>
        <w:t>Міністерства охорони здоров’я України</w:t>
      </w:r>
      <w:r w:rsidR="00920509" w:rsidRPr="00920509">
        <w:rPr>
          <w:bCs/>
          <w:szCs w:val="28"/>
        </w:rPr>
        <w:t xml:space="preserve"> значення гігієнічного нормативу хімічної речовини в атмосферному повітрі населених місць: максимально разова гранично допустима концентрація в атмосферному повітрі населених місць: максимально разова гранично допустима концентрація (ГДК) діоксиду азоту – 0.2 мг/м</w:t>
      </w:r>
      <w:r w:rsidR="00920509" w:rsidRPr="00920509">
        <w:rPr>
          <w:bCs/>
          <w:szCs w:val="28"/>
          <w:vertAlign w:val="superscript"/>
        </w:rPr>
        <w:t>3</w:t>
      </w:r>
      <w:r w:rsidR="00920509" w:rsidRPr="00920509">
        <w:rPr>
          <w:bCs/>
          <w:szCs w:val="28"/>
        </w:rPr>
        <w:t>, пари, 3 клас небезпеки.</w:t>
      </w:r>
    </w:p>
    <w:p w14:paraId="32117DD4" w14:textId="0CB0EACF" w:rsidR="00920509" w:rsidRPr="00920509" w:rsidRDefault="00920509" w:rsidP="00920509">
      <w:pPr>
        <w:widowControl w:val="0"/>
        <w:ind w:right="102" w:firstLine="708"/>
        <w:jc w:val="both"/>
        <w:rPr>
          <w:bCs/>
          <w:szCs w:val="28"/>
        </w:rPr>
      </w:pPr>
      <w:r w:rsidRPr="00920509">
        <w:rPr>
          <w:bCs/>
          <w:szCs w:val="28"/>
        </w:rPr>
        <w:t>Максимально разова гранично допустима концентрація в атмосферному повітрі населених місць відповідно до якої були обчислені значення фонових концентрацій складала 0.085 мг/м3, відповідно до нового затвердженого медико-санітарного нормативу, значення фоновою концентрації обчислено множенням 0.2 мг/м</w:t>
      </w:r>
      <w:r w:rsidRPr="00920509">
        <w:rPr>
          <w:bCs/>
          <w:szCs w:val="28"/>
          <w:vertAlign w:val="superscript"/>
        </w:rPr>
        <w:t xml:space="preserve">3 </w:t>
      </w:r>
      <w:r w:rsidRPr="00920509">
        <w:rPr>
          <w:bCs/>
          <w:szCs w:val="28"/>
        </w:rPr>
        <w:t xml:space="preserve">на величини в долях ГДК </w:t>
      </w:r>
      <w:proofErr w:type="spellStart"/>
      <w:r w:rsidRPr="00920509">
        <w:rPr>
          <w:bCs/>
          <w:szCs w:val="28"/>
        </w:rPr>
        <w:t>м.р</w:t>
      </w:r>
      <w:proofErr w:type="spellEnd"/>
      <w:r w:rsidRPr="00920509">
        <w:rPr>
          <w:bCs/>
          <w:szCs w:val="28"/>
        </w:rPr>
        <w:t>., які передбачені Порядком</w:t>
      </w:r>
      <w:r w:rsidR="00234AE2">
        <w:rPr>
          <w:bCs/>
          <w:szCs w:val="28"/>
        </w:rPr>
        <w:t>.</w:t>
      </w:r>
      <w:r w:rsidRPr="00920509">
        <w:rPr>
          <w:bCs/>
          <w:szCs w:val="28"/>
        </w:rPr>
        <w:t xml:space="preserve"> </w:t>
      </w:r>
    </w:p>
    <w:p w14:paraId="64150F58" w14:textId="70B069FC" w:rsidR="00920509" w:rsidRDefault="00920509" w:rsidP="00920509">
      <w:pPr>
        <w:widowControl w:val="0"/>
        <w:ind w:right="102" w:firstLine="708"/>
        <w:jc w:val="both"/>
        <w:rPr>
          <w:bCs/>
          <w:szCs w:val="28"/>
        </w:rPr>
      </w:pPr>
      <w:r w:rsidRPr="00920509">
        <w:rPr>
          <w:bCs/>
          <w:szCs w:val="28"/>
        </w:rPr>
        <w:t>На цей час це значення затверджено наказом Міністерства охорони здоров’я України від 10 травня 2024 року № 813 «Про затвердження державних медико-санітарних нормативів допустимого вмісту хімічних і біологічних речовин в атмосферному повітрі населених місць».</w:t>
      </w:r>
    </w:p>
    <w:p w14:paraId="658B5AA1" w14:textId="77777777" w:rsidR="00234AE2" w:rsidRPr="00234AE2" w:rsidRDefault="00234AE2" w:rsidP="00234AE2">
      <w:pPr>
        <w:widowControl w:val="0"/>
        <w:ind w:right="102" w:firstLine="708"/>
        <w:jc w:val="both"/>
        <w:rPr>
          <w:bCs/>
          <w:szCs w:val="28"/>
        </w:rPr>
      </w:pPr>
      <w:proofErr w:type="spellStart"/>
      <w:r w:rsidRPr="00234AE2">
        <w:rPr>
          <w:bCs/>
          <w:szCs w:val="28"/>
        </w:rPr>
        <w:t>Проєктом</w:t>
      </w:r>
      <w:proofErr w:type="spellEnd"/>
      <w:r w:rsidRPr="00234AE2">
        <w:rPr>
          <w:bCs/>
          <w:szCs w:val="28"/>
        </w:rPr>
        <w:t xml:space="preserve"> наказу вносяться зміни до Порядку, які надаватимуть можливість </w:t>
      </w:r>
      <w:r w:rsidRPr="00234AE2">
        <w:rPr>
          <w:bCs/>
          <w:szCs w:val="28"/>
        </w:rPr>
        <w:lastRenderedPageBreak/>
        <w:t>заявникам самостійно обчислювати значення фонових концентрацій окремих забруднюючих речовин в атмосферному повітря.</w:t>
      </w:r>
    </w:p>
    <w:p w14:paraId="2E20BF5C" w14:textId="77777777" w:rsidR="00234AE2" w:rsidRPr="00234AE2" w:rsidRDefault="00234AE2" w:rsidP="00234AE2">
      <w:pPr>
        <w:widowControl w:val="0"/>
        <w:ind w:right="102" w:firstLine="708"/>
        <w:jc w:val="both"/>
        <w:rPr>
          <w:bCs/>
          <w:szCs w:val="28"/>
        </w:rPr>
      </w:pPr>
      <w:r w:rsidRPr="00234AE2">
        <w:rPr>
          <w:bCs/>
          <w:szCs w:val="28"/>
        </w:rPr>
        <w:t>Зазначені зміни унеможливлять порушення прав і законних інтересів заявників, зменшать адміністративний тиск на бізнес.</w:t>
      </w:r>
    </w:p>
    <w:p w14:paraId="1F3F04D3" w14:textId="77777777" w:rsidR="00234AE2" w:rsidRPr="00920509" w:rsidRDefault="00234AE2" w:rsidP="00920509">
      <w:pPr>
        <w:widowControl w:val="0"/>
        <w:ind w:right="102" w:firstLine="708"/>
        <w:jc w:val="both"/>
        <w:rPr>
          <w:bCs/>
          <w:szCs w:val="28"/>
        </w:rPr>
      </w:pPr>
    </w:p>
    <w:p w14:paraId="3689194E" w14:textId="77777777" w:rsidR="00AB2D64" w:rsidRDefault="00AB2D64" w:rsidP="00AB2D64">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0D726E">
        <w:rPr>
          <w:b/>
          <w:sz w:val="36"/>
          <w:szCs w:val="36"/>
        </w:rPr>
        <w:t>аказу «</w:t>
      </w:r>
      <w:r w:rsidRPr="00AB2D64">
        <w:rPr>
          <w:b/>
          <w:sz w:val="36"/>
          <w:szCs w:val="36"/>
        </w:rPr>
        <w:t>Про внесення зміни до Правил пожежної безпеки при експлуатації магістральних нафтопроводів України</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159</w:t>
      </w:r>
      <w:r>
        <w:rPr>
          <w:b/>
          <w:sz w:val="36"/>
          <w:szCs w:val="36"/>
        </w:rPr>
        <w:t>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w:t>
      </w:r>
      <w:r>
        <w:rPr>
          <w:b/>
          <w:sz w:val="36"/>
          <w:szCs w:val="36"/>
        </w:rPr>
        <w:t>енерго.</w:t>
      </w:r>
    </w:p>
    <w:p w14:paraId="374D1603" w14:textId="0F4907FB" w:rsidR="00C53050" w:rsidRDefault="00AB2D64" w:rsidP="00AB2D64">
      <w:pPr>
        <w:widowControl w:val="0"/>
        <w:ind w:right="102" w:firstLine="708"/>
        <w:jc w:val="both"/>
        <w:rPr>
          <w:bCs/>
          <w:szCs w:val="28"/>
          <w:lang w:bidi="uk-UA"/>
        </w:rPr>
      </w:pPr>
      <w:proofErr w:type="spellStart"/>
      <w:r w:rsidRPr="00AE6257">
        <w:rPr>
          <w:bCs/>
          <w:szCs w:val="28"/>
          <w:lang w:bidi="uk-UA"/>
        </w:rPr>
        <w:t>Проєкт</w:t>
      </w:r>
      <w:proofErr w:type="spellEnd"/>
      <w:r w:rsidRPr="00AE6257">
        <w:rPr>
          <w:bCs/>
          <w:szCs w:val="28"/>
          <w:lang w:bidi="uk-UA"/>
        </w:rPr>
        <w:t xml:space="preserve"> </w:t>
      </w:r>
      <w:proofErr w:type="spellStart"/>
      <w:r w:rsidRPr="00AE6257">
        <w:rPr>
          <w:bCs/>
          <w:szCs w:val="28"/>
          <w:lang w:bidi="uk-UA"/>
        </w:rPr>
        <w:t>акта</w:t>
      </w:r>
      <w:proofErr w:type="spellEnd"/>
      <w:r w:rsidRPr="00AE6257">
        <w:rPr>
          <w:bCs/>
          <w:szCs w:val="28"/>
          <w:lang w:bidi="uk-UA"/>
        </w:rPr>
        <w:t xml:space="preserve"> розроблено з метою </w:t>
      </w:r>
      <w:r w:rsidR="00E2331A" w:rsidRPr="00E2331A">
        <w:rPr>
          <w:bCs/>
          <w:szCs w:val="28"/>
          <w:lang w:bidi="uk-UA"/>
        </w:rPr>
        <w:t>створення умов для формування сприятливого бізнес-клімату, розвитку підприємництва та прискорення відновлення України.</w:t>
      </w:r>
    </w:p>
    <w:p w14:paraId="483BF78C" w14:textId="6F9D90FD" w:rsidR="00E2331A" w:rsidRDefault="00E2331A" w:rsidP="00AB2D64">
      <w:pPr>
        <w:widowControl w:val="0"/>
        <w:ind w:right="102" w:firstLine="708"/>
        <w:jc w:val="both"/>
        <w:rPr>
          <w:bCs/>
          <w:szCs w:val="28"/>
          <w:lang w:bidi="uk-UA"/>
        </w:rPr>
      </w:pPr>
      <w:proofErr w:type="spellStart"/>
      <w:r w:rsidRPr="00E2331A">
        <w:rPr>
          <w:bCs/>
          <w:szCs w:val="28"/>
          <w:lang w:bidi="uk-UA"/>
        </w:rPr>
        <w:t>Проєкт</w:t>
      </w:r>
      <w:proofErr w:type="spellEnd"/>
      <w:r w:rsidRPr="00E2331A">
        <w:rPr>
          <w:bCs/>
          <w:szCs w:val="28"/>
          <w:lang w:bidi="uk-UA"/>
        </w:rPr>
        <w:t xml:space="preserve"> наказу передбачає внесення зміни до Правил, в частині скасування дозволу (ліцензії) на право займатись діяльністю з визначення для діючих підприємств категорій будівель і приміщень з </w:t>
      </w:r>
      <w:proofErr w:type="spellStart"/>
      <w:r w:rsidRPr="00E2331A">
        <w:rPr>
          <w:bCs/>
          <w:szCs w:val="28"/>
          <w:lang w:bidi="uk-UA"/>
        </w:rPr>
        <w:t>вибухопожежної</w:t>
      </w:r>
      <w:proofErr w:type="spellEnd"/>
      <w:r w:rsidRPr="00E2331A">
        <w:rPr>
          <w:bCs/>
          <w:szCs w:val="28"/>
          <w:lang w:bidi="uk-UA"/>
        </w:rPr>
        <w:t xml:space="preserve"> і пожежної небезпеки як неактуального інструменту державного регулювання питань пожежної безпеки у сфері експлуатації магістральних нафтопроводів.</w:t>
      </w:r>
    </w:p>
    <w:p w14:paraId="64E133DA" w14:textId="77777777" w:rsidR="0075542F" w:rsidRDefault="0075542F" w:rsidP="00AB2D64">
      <w:pPr>
        <w:widowControl w:val="0"/>
        <w:ind w:right="102" w:firstLine="708"/>
        <w:jc w:val="both"/>
        <w:rPr>
          <w:bCs/>
          <w:szCs w:val="28"/>
          <w:lang w:bidi="uk-UA"/>
        </w:rPr>
      </w:pPr>
    </w:p>
    <w:p w14:paraId="33E7533C" w14:textId="0DCDA6D6" w:rsidR="0075542F" w:rsidRDefault="0075542F" w:rsidP="0075542F">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0D726E">
        <w:rPr>
          <w:b/>
          <w:sz w:val="36"/>
          <w:szCs w:val="36"/>
        </w:rPr>
        <w:t>аказу «</w:t>
      </w:r>
      <w:r w:rsidRPr="0075542F">
        <w:rPr>
          <w:b/>
          <w:sz w:val="36"/>
          <w:szCs w:val="36"/>
        </w:rPr>
        <w:t>Про затвердження Порядку розгляду питань про відкликання або визнання недійсним сертифіката суб’єкта оціночної діяльності</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159</w:t>
      </w:r>
      <w:r>
        <w:rPr>
          <w:b/>
          <w:sz w:val="36"/>
          <w:szCs w:val="36"/>
        </w:rPr>
        <w:t>5</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ФДМ</w:t>
      </w:r>
      <w:r>
        <w:rPr>
          <w:b/>
          <w:sz w:val="36"/>
          <w:szCs w:val="36"/>
        </w:rPr>
        <w:t>.</w:t>
      </w:r>
    </w:p>
    <w:p w14:paraId="5EEBE48D" w14:textId="77777777" w:rsidR="00961FC2" w:rsidRDefault="0075542F" w:rsidP="0075542F">
      <w:pPr>
        <w:widowControl w:val="0"/>
        <w:ind w:right="102" w:firstLine="708"/>
        <w:jc w:val="both"/>
        <w:rPr>
          <w:bCs/>
          <w:szCs w:val="28"/>
          <w:lang w:bidi="uk-UA"/>
        </w:rPr>
      </w:pPr>
      <w:proofErr w:type="spellStart"/>
      <w:r w:rsidRPr="00AE6257">
        <w:rPr>
          <w:bCs/>
          <w:szCs w:val="28"/>
          <w:lang w:bidi="uk-UA"/>
        </w:rPr>
        <w:t>Проєкт</w:t>
      </w:r>
      <w:proofErr w:type="spellEnd"/>
      <w:r w:rsidRPr="00AE6257">
        <w:rPr>
          <w:bCs/>
          <w:szCs w:val="28"/>
          <w:lang w:bidi="uk-UA"/>
        </w:rPr>
        <w:t xml:space="preserve"> </w:t>
      </w:r>
      <w:proofErr w:type="spellStart"/>
      <w:r w:rsidRPr="00AE6257">
        <w:rPr>
          <w:bCs/>
          <w:szCs w:val="28"/>
          <w:lang w:bidi="uk-UA"/>
        </w:rPr>
        <w:t>акта</w:t>
      </w:r>
      <w:proofErr w:type="spellEnd"/>
      <w:r w:rsidRPr="00AE6257">
        <w:rPr>
          <w:bCs/>
          <w:szCs w:val="28"/>
          <w:lang w:bidi="uk-UA"/>
        </w:rPr>
        <w:t xml:space="preserve"> розроблено з метою </w:t>
      </w:r>
      <w:r w:rsidR="00961FC2" w:rsidRPr="00961FC2">
        <w:rPr>
          <w:bCs/>
          <w:szCs w:val="28"/>
          <w:lang w:bidi="uk-UA"/>
        </w:rPr>
        <w:t xml:space="preserve">приведення нормативно-правової бази у сфері професійної оціночної діяльності у відповідність до Закону України «Про оцінку майна, майнових прав та професійну оціночну діяльність в Україні» (далі – Закон про оцінку), до якого </w:t>
      </w:r>
      <w:proofErr w:type="spellStart"/>
      <w:r w:rsidR="00961FC2" w:rsidRPr="00961FC2">
        <w:rPr>
          <w:bCs/>
          <w:szCs w:val="28"/>
          <w:lang w:bidi="uk-UA"/>
        </w:rPr>
        <w:t>внесено</w:t>
      </w:r>
      <w:proofErr w:type="spellEnd"/>
      <w:r w:rsidR="00961FC2" w:rsidRPr="00961FC2">
        <w:rPr>
          <w:bCs/>
          <w:szCs w:val="28"/>
          <w:lang w:bidi="uk-UA"/>
        </w:rPr>
        <w:t xml:space="preserve"> зміни Законом України від 10.10.2024 № 4017-IX «Про внесення змін до деяких законодавчих актів України у зв’язку з прийняттям Закону України «Про адміністративну процедуру»</w:t>
      </w:r>
      <w:r w:rsidR="00961FC2">
        <w:rPr>
          <w:bCs/>
          <w:szCs w:val="28"/>
          <w:lang w:bidi="uk-UA"/>
        </w:rPr>
        <w:t>,</w:t>
      </w:r>
      <w:r w:rsidR="00961FC2" w:rsidRPr="00961FC2">
        <w:rPr>
          <w:bCs/>
          <w:szCs w:val="28"/>
          <w:lang w:bidi="uk-UA"/>
        </w:rPr>
        <w:t xml:space="preserve"> який набрав чинності 15.11.2024, та на виконання доручення Прем’єр-міністра України від 22.11.2024 № 37239/1/1-24 щодо забезпечення виконання положень Закону № 4017-IX згідно з планом організації підготовки проектів актів та виконання інших завдань, необхідних для реалізації Закону № 4017-IX. </w:t>
      </w:r>
    </w:p>
    <w:p w14:paraId="42C7702E" w14:textId="7D044C54" w:rsidR="0075542F" w:rsidRDefault="00961FC2" w:rsidP="0075542F">
      <w:pPr>
        <w:widowControl w:val="0"/>
        <w:ind w:right="102" w:firstLine="708"/>
        <w:jc w:val="both"/>
        <w:rPr>
          <w:bCs/>
          <w:szCs w:val="28"/>
          <w:lang w:bidi="uk-UA"/>
        </w:rPr>
      </w:pPr>
      <w:r w:rsidRPr="00961FC2">
        <w:rPr>
          <w:bCs/>
          <w:szCs w:val="28"/>
          <w:lang w:bidi="uk-UA"/>
        </w:rPr>
        <w:t xml:space="preserve">Метою прийняття </w:t>
      </w:r>
      <w:proofErr w:type="spellStart"/>
      <w:r w:rsidRPr="00961FC2">
        <w:rPr>
          <w:bCs/>
          <w:szCs w:val="28"/>
          <w:lang w:bidi="uk-UA"/>
        </w:rPr>
        <w:t>Проєкту</w:t>
      </w:r>
      <w:proofErr w:type="spellEnd"/>
      <w:r w:rsidRPr="00961FC2">
        <w:rPr>
          <w:bCs/>
          <w:szCs w:val="28"/>
          <w:lang w:bidi="uk-UA"/>
        </w:rPr>
        <w:t xml:space="preserve"> наказу є впровадження чіткої регламентації адміністративної процедури під час розгляду та вирішення справ щодо відкликання або визнання недійсним сертифіката суб’єкта оціночної діяльності (далі – сертифікат) відповідно до вимог Закону України «Про адміністративну процедуру»</w:t>
      </w:r>
      <w:r>
        <w:rPr>
          <w:bCs/>
          <w:szCs w:val="28"/>
          <w:lang w:bidi="uk-UA"/>
        </w:rPr>
        <w:t>.</w:t>
      </w:r>
    </w:p>
    <w:p w14:paraId="48A41C5E" w14:textId="77777777" w:rsidR="00961FC2" w:rsidRDefault="00961FC2" w:rsidP="0075542F">
      <w:pPr>
        <w:widowControl w:val="0"/>
        <w:ind w:right="102" w:firstLine="708"/>
        <w:jc w:val="both"/>
        <w:rPr>
          <w:bCs/>
          <w:szCs w:val="28"/>
          <w:lang w:bidi="uk-UA"/>
        </w:rPr>
      </w:pPr>
      <w:r w:rsidRPr="00961FC2">
        <w:rPr>
          <w:bCs/>
          <w:szCs w:val="28"/>
          <w:lang w:bidi="uk-UA"/>
        </w:rPr>
        <w:t xml:space="preserve">Положеннями </w:t>
      </w:r>
      <w:proofErr w:type="spellStart"/>
      <w:r w:rsidRPr="00961FC2">
        <w:rPr>
          <w:bCs/>
          <w:szCs w:val="28"/>
          <w:lang w:bidi="uk-UA"/>
        </w:rPr>
        <w:t>Проєкту</w:t>
      </w:r>
      <w:proofErr w:type="spellEnd"/>
      <w:r w:rsidRPr="00961FC2">
        <w:rPr>
          <w:bCs/>
          <w:szCs w:val="28"/>
          <w:lang w:bidi="uk-UA"/>
        </w:rPr>
        <w:t xml:space="preserve"> наказу передбачено: </w:t>
      </w:r>
    </w:p>
    <w:p w14:paraId="09D8EF04" w14:textId="77777777" w:rsidR="00961FC2" w:rsidRPr="00961FC2" w:rsidRDefault="00961FC2" w:rsidP="00961FC2">
      <w:pPr>
        <w:pStyle w:val="ad"/>
        <w:widowControl w:val="0"/>
        <w:numPr>
          <w:ilvl w:val="0"/>
          <w:numId w:val="25"/>
        </w:numPr>
        <w:ind w:right="102"/>
        <w:jc w:val="both"/>
        <w:rPr>
          <w:bCs/>
          <w:szCs w:val="28"/>
          <w:lang w:bidi="uk-UA"/>
        </w:rPr>
      </w:pPr>
      <w:r w:rsidRPr="00961FC2">
        <w:rPr>
          <w:bCs/>
          <w:szCs w:val="28"/>
          <w:lang w:bidi="uk-UA"/>
        </w:rPr>
        <w:t>запровадження порядку розгляду справ щодо відкликання або визнання недійсним сертифіката, що відповідає принципам адміністративної процедури;</w:t>
      </w:r>
    </w:p>
    <w:p w14:paraId="121BE198" w14:textId="77777777" w:rsidR="00961FC2" w:rsidRPr="00961FC2" w:rsidRDefault="00961FC2" w:rsidP="00961FC2">
      <w:pPr>
        <w:pStyle w:val="ad"/>
        <w:widowControl w:val="0"/>
        <w:numPr>
          <w:ilvl w:val="0"/>
          <w:numId w:val="25"/>
        </w:numPr>
        <w:ind w:right="102"/>
        <w:jc w:val="both"/>
        <w:rPr>
          <w:bCs/>
          <w:szCs w:val="28"/>
          <w:lang w:bidi="uk-UA"/>
        </w:rPr>
      </w:pPr>
      <w:r w:rsidRPr="00961FC2">
        <w:rPr>
          <w:bCs/>
          <w:szCs w:val="28"/>
          <w:lang w:bidi="uk-UA"/>
        </w:rPr>
        <w:t>встановлення чіткої регламентації процедурних дій під час розгляду Фондом справ, що стосуються відкликання або визнання недійсним сертифіката;</w:t>
      </w:r>
    </w:p>
    <w:p w14:paraId="47F4516F" w14:textId="52AA50DF" w:rsidR="00961FC2" w:rsidRPr="00961FC2" w:rsidRDefault="00961FC2" w:rsidP="00961FC2">
      <w:pPr>
        <w:pStyle w:val="ad"/>
        <w:widowControl w:val="0"/>
        <w:numPr>
          <w:ilvl w:val="0"/>
          <w:numId w:val="25"/>
        </w:numPr>
        <w:ind w:right="102"/>
        <w:jc w:val="both"/>
        <w:rPr>
          <w:bCs/>
          <w:szCs w:val="28"/>
          <w:lang w:bidi="uk-UA"/>
        </w:rPr>
      </w:pPr>
      <w:r w:rsidRPr="00961FC2">
        <w:rPr>
          <w:bCs/>
          <w:szCs w:val="28"/>
          <w:lang w:bidi="uk-UA"/>
        </w:rPr>
        <w:t>забезпечення прав і законних інтересів суб’єктів оціночної діяльності під час здійснення Фондом адміністративних проваджень у справах щодо відкликання або визнання недійсним сертифіката.</w:t>
      </w:r>
    </w:p>
    <w:sectPr w:rsidR="00961FC2" w:rsidRPr="00961FC2"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30EC"/>
    <w:multiLevelType w:val="hybridMultilevel"/>
    <w:tmpl w:val="394804B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A4E7BA7"/>
    <w:multiLevelType w:val="hybridMultilevel"/>
    <w:tmpl w:val="2BFE3E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A7A1E00"/>
    <w:multiLevelType w:val="hybridMultilevel"/>
    <w:tmpl w:val="3BA475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18C61EE2"/>
    <w:multiLevelType w:val="hybridMultilevel"/>
    <w:tmpl w:val="E8C0BD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1BD7389A"/>
    <w:multiLevelType w:val="hybridMultilevel"/>
    <w:tmpl w:val="4336DC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E16694A"/>
    <w:multiLevelType w:val="hybridMultilevel"/>
    <w:tmpl w:val="F0687D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22F55CDB"/>
    <w:multiLevelType w:val="hybridMultilevel"/>
    <w:tmpl w:val="FD5AEB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9816E88"/>
    <w:multiLevelType w:val="hybridMultilevel"/>
    <w:tmpl w:val="7084D5F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3" w15:restartNumberingAfterBreak="0">
    <w:nsid w:val="3C8039C3"/>
    <w:multiLevelType w:val="hybridMultilevel"/>
    <w:tmpl w:val="486CD2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3CAF4DBE"/>
    <w:multiLevelType w:val="hybridMultilevel"/>
    <w:tmpl w:val="91D4F8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60E61E2D"/>
    <w:multiLevelType w:val="hybridMultilevel"/>
    <w:tmpl w:val="BF84CC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65D90889"/>
    <w:multiLevelType w:val="hybridMultilevel"/>
    <w:tmpl w:val="5F48CC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662F6D36"/>
    <w:multiLevelType w:val="hybridMultilevel"/>
    <w:tmpl w:val="E29AF1E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1" w15:restartNumberingAfterBreak="0">
    <w:nsid w:val="6B1F5E99"/>
    <w:multiLevelType w:val="hybridMultilevel"/>
    <w:tmpl w:val="A3AC714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77D15C58"/>
    <w:multiLevelType w:val="hybridMultilevel"/>
    <w:tmpl w:val="AB8CBF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7C1B5E04"/>
    <w:multiLevelType w:val="hybridMultilevel"/>
    <w:tmpl w:val="24F4FB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82380190">
    <w:abstractNumId w:val="1"/>
  </w:num>
  <w:num w:numId="2" w16cid:durableId="1319722232">
    <w:abstractNumId w:val="22"/>
  </w:num>
  <w:num w:numId="3" w16cid:durableId="310985762">
    <w:abstractNumId w:val="8"/>
  </w:num>
  <w:num w:numId="4" w16cid:durableId="234705042">
    <w:abstractNumId w:val="4"/>
  </w:num>
  <w:num w:numId="5" w16cid:durableId="753168295">
    <w:abstractNumId w:val="15"/>
  </w:num>
  <w:num w:numId="6" w16cid:durableId="88358190">
    <w:abstractNumId w:val="19"/>
  </w:num>
  <w:num w:numId="7" w16cid:durableId="653872599">
    <w:abstractNumId w:val="20"/>
  </w:num>
  <w:num w:numId="8" w16cid:durableId="1673727379">
    <w:abstractNumId w:val="12"/>
  </w:num>
  <w:num w:numId="9" w16cid:durableId="872808810">
    <w:abstractNumId w:val="23"/>
  </w:num>
  <w:num w:numId="10" w16cid:durableId="1741171817">
    <w:abstractNumId w:val="18"/>
  </w:num>
  <w:num w:numId="11" w16cid:durableId="725181539">
    <w:abstractNumId w:val="24"/>
  </w:num>
  <w:num w:numId="12" w16cid:durableId="1238828749">
    <w:abstractNumId w:val="5"/>
  </w:num>
  <w:num w:numId="13" w16cid:durableId="616984212">
    <w:abstractNumId w:val="16"/>
  </w:num>
  <w:num w:numId="14" w16cid:durableId="437259158">
    <w:abstractNumId w:val="6"/>
  </w:num>
  <w:num w:numId="15" w16cid:durableId="1756901542">
    <w:abstractNumId w:val="3"/>
  </w:num>
  <w:num w:numId="16" w16cid:durableId="914360911">
    <w:abstractNumId w:val="9"/>
  </w:num>
  <w:num w:numId="17" w16cid:durableId="1071388307">
    <w:abstractNumId w:val="13"/>
  </w:num>
  <w:num w:numId="18" w16cid:durableId="1843277485">
    <w:abstractNumId w:val="21"/>
  </w:num>
  <w:num w:numId="19" w16cid:durableId="1865365221">
    <w:abstractNumId w:val="10"/>
  </w:num>
  <w:num w:numId="20" w16cid:durableId="1953583937">
    <w:abstractNumId w:val="14"/>
  </w:num>
  <w:num w:numId="21" w16cid:durableId="1081565861">
    <w:abstractNumId w:val="7"/>
  </w:num>
  <w:num w:numId="22" w16cid:durableId="1477722402">
    <w:abstractNumId w:val="0"/>
  </w:num>
  <w:num w:numId="23" w16cid:durableId="1755321537">
    <w:abstractNumId w:val="17"/>
  </w:num>
  <w:num w:numId="24" w16cid:durableId="2076464221">
    <w:abstractNumId w:val="11"/>
  </w:num>
  <w:num w:numId="25" w16cid:durableId="206074298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1095E"/>
    <w:rsid w:val="0001173D"/>
    <w:rsid w:val="00011EDF"/>
    <w:rsid w:val="0001242E"/>
    <w:rsid w:val="00012690"/>
    <w:rsid w:val="00012F30"/>
    <w:rsid w:val="00013D33"/>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0"/>
    <w:rsid w:val="000660AD"/>
    <w:rsid w:val="0006652A"/>
    <w:rsid w:val="000665AB"/>
    <w:rsid w:val="00067D9C"/>
    <w:rsid w:val="000704A6"/>
    <w:rsid w:val="000709E6"/>
    <w:rsid w:val="00071254"/>
    <w:rsid w:val="00071885"/>
    <w:rsid w:val="00072726"/>
    <w:rsid w:val="00073461"/>
    <w:rsid w:val="00073572"/>
    <w:rsid w:val="0007358D"/>
    <w:rsid w:val="0007359D"/>
    <w:rsid w:val="000735A9"/>
    <w:rsid w:val="000738A7"/>
    <w:rsid w:val="00075119"/>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8AC"/>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D726E"/>
    <w:rsid w:val="000E1163"/>
    <w:rsid w:val="000E24A8"/>
    <w:rsid w:val="000E2C7B"/>
    <w:rsid w:val="000E2DED"/>
    <w:rsid w:val="000E52C6"/>
    <w:rsid w:val="000E5D98"/>
    <w:rsid w:val="000E60CE"/>
    <w:rsid w:val="000E6E79"/>
    <w:rsid w:val="000E6F11"/>
    <w:rsid w:val="000E720D"/>
    <w:rsid w:val="000E7AF6"/>
    <w:rsid w:val="000E7DF3"/>
    <w:rsid w:val="000E7E62"/>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7F9"/>
    <w:rsid w:val="00112120"/>
    <w:rsid w:val="001125FC"/>
    <w:rsid w:val="001127BD"/>
    <w:rsid w:val="001142ED"/>
    <w:rsid w:val="00114706"/>
    <w:rsid w:val="001149D2"/>
    <w:rsid w:val="00115320"/>
    <w:rsid w:val="00115CB6"/>
    <w:rsid w:val="00116629"/>
    <w:rsid w:val="00120273"/>
    <w:rsid w:val="001215A5"/>
    <w:rsid w:val="00121C3F"/>
    <w:rsid w:val="00121CFD"/>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A3"/>
    <w:rsid w:val="001318BC"/>
    <w:rsid w:val="00131E18"/>
    <w:rsid w:val="001321D6"/>
    <w:rsid w:val="00132D36"/>
    <w:rsid w:val="00132EFC"/>
    <w:rsid w:val="00132FBC"/>
    <w:rsid w:val="00133843"/>
    <w:rsid w:val="001346D3"/>
    <w:rsid w:val="001348BB"/>
    <w:rsid w:val="0013585F"/>
    <w:rsid w:val="00135E81"/>
    <w:rsid w:val="00137C1C"/>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1B88"/>
    <w:rsid w:val="00162563"/>
    <w:rsid w:val="0016265F"/>
    <w:rsid w:val="00162E2D"/>
    <w:rsid w:val="001633A0"/>
    <w:rsid w:val="00163EF1"/>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914"/>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3F2"/>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D58"/>
    <w:rsid w:val="001B3445"/>
    <w:rsid w:val="001B38BD"/>
    <w:rsid w:val="001B4273"/>
    <w:rsid w:val="001B477D"/>
    <w:rsid w:val="001B717F"/>
    <w:rsid w:val="001B738B"/>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2D8E"/>
    <w:rsid w:val="001D4787"/>
    <w:rsid w:val="001D4AF8"/>
    <w:rsid w:val="001D4CC5"/>
    <w:rsid w:val="001D53C0"/>
    <w:rsid w:val="001D5685"/>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2ED3"/>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AA6"/>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AE2"/>
    <w:rsid w:val="00234C4F"/>
    <w:rsid w:val="00237590"/>
    <w:rsid w:val="0024085E"/>
    <w:rsid w:val="00244321"/>
    <w:rsid w:val="00245BF5"/>
    <w:rsid w:val="00245C42"/>
    <w:rsid w:val="00246013"/>
    <w:rsid w:val="0024642D"/>
    <w:rsid w:val="00246678"/>
    <w:rsid w:val="00246848"/>
    <w:rsid w:val="00246983"/>
    <w:rsid w:val="00246FC6"/>
    <w:rsid w:val="0024785A"/>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AB4"/>
    <w:rsid w:val="00265E75"/>
    <w:rsid w:val="0026685A"/>
    <w:rsid w:val="00266A86"/>
    <w:rsid w:val="00266B62"/>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3B27"/>
    <w:rsid w:val="00295A6B"/>
    <w:rsid w:val="00296AA4"/>
    <w:rsid w:val="00297293"/>
    <w:rsid w:val="002978D8"/>
    <w:rsid w:val="002979D1"/>
    <w:rsid w:val="002A1C07"/>
    <w:rsid w:val="002A3614"/>
    <w:rsid w:val="002A3727"/>
    <w:rsid w:val="002A422D"/>
    <w:rsid w:val="002A4D45"/>
    <w:rsid w:val="002A56BB"/>
    <w:rsid w:val="002A5862"/>
    <w:rsid w:val="002B0EC5"/>
    <w:rsid w:val="002B20A7"/>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12D"/>
    <w:rsid w:val="002D0771"/>
    <w:rsid w:val="002D17B0"/>
    <w:rsid w:val="002D1FA2"/>
    <w:rsid w:val="002D24A1"/>
    <w:rsid w:val="002D2852"/>
    <w:rsid w:val="002D2AE8"/>
    <w:rsid w:val="002D2FCB"/>
    <w:rsid w:val="002D3318"/>
    <w:rsid w:val="002D4685"/>
    <w:rsid w:val="002D54FD"/>
    <w:rsid w:val="002D61A9"/>
    <w:rsid w:val="002D6C57"/>
    <w:rsid w:val="002D6EDC"/>
    <w:rsid w:val="002D76CC"/>
    <w:rsid w:val="002D7FAC"/>
    <w:rsid w:val="002E08C6"/>
    <w:rsid w:val="002E0A86"/>
    <w:rsid w:val="002E1427"/>
    <w:rsid w:val="002E17F3"/>
    <w:rsid w:val="002E1BF1"/>
    <w:rsid w:val="002E1C49"/>
    <w:rsid w:val="002E206D"/>
    <w:rsid w:val="002E2A8E"/>
    <w:rsid w:val="002E2F83"/>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6B1D"/>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1F4E"/>
    <w:rsid w:val="003234E6"/>
    <w:rsid w:val="00323B4D"/>
    <w:rsid w:val="00324BAE"/>
    <w:rsid w:val="00324E0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B62"/>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3C9"/>
    <w:rsid w:val="003668C9"/>
    <w:rsid w:val="00370D78"/>
    <w:rsid w:val="00371513"/>
    <w:rsid w:val="00371E61"/>
    <w:rsid w:val="003721F8"/>
    <w:rsid w:val="003724B0"/>
    <w:rsid w:val="00372B41"/>
    <w:rsid w:val="003733B5"/>
    <w:rsid w:val="0037399B"/>
    <w:rsid w:val="003740B5"/>
    <w:rsid w:val="00375293"/>
    <w:rsid w:val="00375A6C"/>
    <w:rsid w:val="00375B59"/>
    <w:rsid w:val="00375EC3"/>
    <w:rsid w:val="00376B96"/>
    <w:rsid w:val="00377A7C"/>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A80"/>
    <w:rsid w:val="003B0EC3"/>
    <w:rsid w:val="003B2535"/>
    <w:rsid w:val="003B34FF"/>
    <w:rsid w:val="003B3978"/>
    <w:rsid w:val="003B39FB"/>
    <w:rsid w:val="003B3E1B"/>
    <w:rsid w:val="003B4A23"/>
    <w:rsid w:val="003B4ACC"/>
    <w:rsid w:val="003B5781"/>
    <w:rsid w:val="003B6258"/>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E3F"/>
    <w:rsid w:val="00400F4C"/>
    <w:rsid w:val="00401C2E"/>
    <w:rsid w:val="00401F8E"/>
    <w:rsid w:val="004023D0"/>
    <w:rsid w:val="00403608"/>
    <w:rsid w:val="00403D5C"/>
    <w:rsid w:val="004044CA"/>
    <w:rsid w:val="00404A5F"/>
    <w:rsid w:val="00405FC3"/>
    <w:rsid w:val="0040663F"/>
    <w:rsid w:val="00406815"/>
    <w:rsid w:val="0040750D"/>
    <w:rsid w:val="00407582"/>
    <w:rsid w:val="00411860"/>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DA"/>
    <w:rsid w:val="00445FF5"/>
    <w:rsid w:val="00447BDC"/>
    <w:rsid w:val="004500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42E"/>
    <w:rsid w:val="004B7C35"/>
    <w:rsid w:val="004C0E61"/>
    <w:rsid w:val="004C3728"/>
    <w:rsid w:val="004C3C2B"/>
    <w:rsid w:val="004C42D2"/>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67F5"/>
    <w:rsid w:val="004F7294"/>
    <w:rsid w:val="004F747A"/>
    <w:rsid w:val="004F7FB0"/>
    <w:rsid w:val="00501E6F"/>
    <w:rsid w:val="00502DBD"/>
    <w:rsid w:val="005035BB"/>
    <w:rsid w:val="00504A1B"/>
    <w:rsid w:val="00504C12"/>
    <w:rsid w:val="00506428"/>
    <w:rsid w:val="00507615"/>
    <w:rsid w:val="0050761B"/>
    <w:rsid w:val="00507D7C"/>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A2"/>
    <w:rsid w:val="00547AEC"/>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3AF4"/>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2E"/>
    <w:rsid w:val="005A1E4D"/>
    <w:rsid w:val="005A4115"/>
    <w:rsid w:val="005A4FAA"/>
    <w:rsid w:val="005A5845"/>
    <w:rsid w:val="005A6C03"/>
    <w:rsid w:val="005A7836"/>
    <w:rsid w:val="005A7B0A"/>
    <w:rsid w:val="005B00F9"/>
    <w:rsid w:val="005B1933"/>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877"/>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091D"/>
    <w:rsid w:val="005F1C77"/>
    <w:rsid w:val="005F3A65"/>
    <w:rsid w:val="005F498E"/>
    <w:rsid w:val="005F5407"/>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2E3"/>
    <w:rsid w:val="00631CB6"/>
    <w:rsid w:val="00632499"/>
    <w:rsid w:val="00632F69"/>
    <w:rsid w:val="0063306E"/>
    <w:rsid w:val="00633305"/>
    <w:rsid w:val="006333F7"/>
    <w:rsid w:val="00633896"/>
    <w:rsid w:val="0063409D"/>
    <w:rsid w:val="006347BE"/>
    <w:rsid w:val="00635B13"/>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921"/>
    <w:rsid w:val="00677E29"/>
    <w:rsid w:val="00680267"/>
    <w:rsid w:val="006806B9"/>
    <w:rsid w:val="00680923"/>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530"/>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4A0C"/>
    <w:rsid w:val="006A566A"/>
    <w:rsid w:val="006A6E00"/>
    <w:rsid w:val="006B01AE"/>
    <w:rsid w:val="006B12C8"/>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1C9F"/>
    <w:rsid w:val="006D200B"/>
    <w:rsid w:val="006D23E5"/>
    <w:rsid w:val="006D258D"/>
    <w:rsid w:val="006D3315"/>
    <w:rsid w:val="006D3C01"/>
    <w:rsid w:val="006D4298"/>
    <w:rsid w:val="006D4863"/>
    <w:rsid w:val="006D5777"/>
    <w:rsid w:val="006D5D82"/>
    <w:rsid w:val="006D6667"/>
    <w:rsid w:val="006D6987"/>
    <w:rsid w:val="006E0B11"/>
    <w:rsid w:val="006E246A"/>
    <w:rsid w:val="006E269F"/>
    <w:rsid w:val="006E275A"/>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BC1"/>
    <w:rsid w:val="00730FAA"/>
    <w:rsid w:val="00731A64"/>
    <w:rsid w:val="00731D54"/>
    <w:rsid w:val="00732A56"/>
    <w:rsid w:val="007333AC"/>
    <w:rsid w:val="007333E9"/>
    <w:rsid w:val="00733C38"/>
    <w:rsid w:val="007342A7"/>
    <w:rsid w:val="0073543B"/>
    <w:rsid w:val="00735C7D"/>
    <w:rsid w:val="00736FE4"/>
    <w:rsid w:val="00737349"/>
    <w:rsid w:val="00737636"/>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42F"/>
    <w:rsid w:val="007555A4"/>
    <w:rsid w:val="00756887"/>
    <w:rsid w:val="007569B2"/>
    <w:rsid w:val="00756D0B"/>
    <w:rsid w:val="007576E6"/>
    <w:rsid w:val="00757B4A"/>
    <w:rsid w:val="00757F18"/>
    <w:rsid w:val="00762F1B"/>
    <w:rsid w:val="00763F67"/>
    <w:rsid w:val="0076415D"/>
    <w:rsid w:val="00764FBA"/>
    <w:rsid w:val="007653B3"/>
    <w:rsid w:val="00765F2D"/>
    <w:rsid w:val="00770B3C"/>
    <w:rsid w:val="00771A66"/>
    <w:rsid w:val="0077210A"/>
    <w:rsid w:val="007733C6"/>
    <w:rsid w:val="007735F3"/>
    <w:rsid w:val="00774A5F"/>
    <w:rsid w:val="00775A50"/>
    <w:rsid w:val="00775ECA"/>
    <w:rsid w:val="00780206"/>
    <w:rsid w:val="007805F1"/>
    <w:rsid w:val="0078086B"/>
    <w:rsid w:val="00780AC5"/>
    <w:rsid w:val="00780BE7"/>
    <w:rsid w:val="00781096"/>
    <w:rsid w:val="007816A2"/>
    <w:rsid w:val="00784141"/>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286"/>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67"/>
    <w:rsid w:val="00824D8A"/>
    <w:rsid w:val="00824E05"/>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4E2C"/>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7D7"/>
    <w:rsid w:val="00867B26"/>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48B"/>
    <w:rsid w:val="00893FB4"/>
    <w:rsid w:val="00894FC2"/>
    <w:rsid w:val="008959BA"/>
    <w:rsid w:val="008959D9"/>
    <w:rsid w:val="00897B64"/>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555"/>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5B7C"/>
    <w:rsid w:val="008E7154"/>
    <w:rsid w:val="008E7292"/>
    <w:rsid w:val="008F1153"/>
    <w:rsid w:val="008F16EB"/>
    <w:rsid w:val="008F1D70"/>
    <w:rsid w:val="008F2819"/>
    <w:rsid w:val="008F2C9C"/>
    <w:rsid w:val="008F353D"/>
    <w:rsid w:val="008F3D0D"/>
    <w:rsid w:val="008F4107"/>
    <w:rsid w:val="008F5AD9"/>
    <w:rsid w:val="008F66A1"/>
    <w:rsid w:val="008F71BF"/>
    <w:rsid w:val="008F7C4F"/>
    <w:rsid w:val="008F7EF9"/>
    <w:rsid w:val="008F7F7A"/>
    <w:rsid w:val="008F7F8F"/>
    <w:rsid w:val="00900575"/>
    <w:rsid w:val="00901819"/>
    <w:rsid w:val="00901F76"/>
    <w:rsid w:val="00902F75"/>
    <w:rsid w:val="0090348C"/>
    <w:rsid w:val="00903CDB"/>
    <w:rsid w:val="00904273"/>
    <w:rsid w:val="009046B5"/>
    <w:rsid w:val="00904B2B"/>
    <w:rsid w:val="00904D06"/>
    <w:rsid w:val="0090545C"/>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0509"/>
    <w:rsid w:val="00921E6F"/>
    <w:rsid w:val="00924500"/>
    <w:rsid w:val="009246BC"/>
    <w:rsid w:val="00924EA5"/>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1FC2"/>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34C6"/>
    <w:rsid w:val="0098524C"/>
    <w:rsid w:val="009863C3"/>
    <w:rsid w:val="0098690A"/>
    <w:rsid w:val="009871DB"/>
    <w:rsid w:val="009909B0"/>
    <w:rsid w:val="00990D5C"/>
    <w:rsid w:val="0099323B"/>
    <w:rsid w:val="00997679"/>
    <w:rsid w:val="009977D1"/>
    <w:rsid w:val="00997F21"/>
    <w:rsid w:val="009A023F"/>
    <w:rsid w:val="009A158A"/>
    <w:rsid w:val="009A190A"/>
    <w:rsid w:val="009A203D"/>
    <w:rsid w:val="009A214D"/>
    <w:rsid w:val="009A263D"/>
    <w:rsid w:val="009A3913"/>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57"/>
    <w:rsid w:val="009E73C6"/>
    <w:rsid w:val="009E7BB6"/>
    <w:rsid w:val="009F004A"/>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87A"/>
    <w:rsid w:val="00A16A89"/>
    <w:rsid w:val="00A16ED8"/>
    <w:rsid w:val="00A173F2"/>
    <w:rsid w:val="00A17988"/>
    <w:rsid w:val="00A20473"/>
    <w:rsid w:val="00A20D87"/>
    <w:rsid w:val="00A2150C"/>
    <w:rsid w:val="00A21A2B"/>
    <w:rsid w:val="00A234CF"/>
    <w:rsid w:val="00A2372F"/>
    <w:rsid w:val="00A2448B"/>
    <w:rsid w:val="00A25154"/>
    <w:rsid w:val="00A25821"/>
    <w:rsid w:val="00A25E87"/>
    <w:rsid w:val="00A26006"/>
    <w:rsid w:val="00A30B78"/>
    <w:rsid w:val="00A31681"/>
    <w:rsid w:val="00A32DF2"/>
    <w:rsid w:val="00A3348E"/>
    <w:rsid w:val="00A33588"/>
    <w:rsid w:val="00A34F03"/>
    <w:rsid w:val="00A36A90"/>
    <w:rsid w:val="00A37FDC"/>
    <w:rsid w:val="00A405C3"/>
    <w:rsid w:val="00A4084B"/>
    <w:rsid w:val="00A410CA"/>
    <w:rsid w:val="00A41FD2"/>
    <w:rsid w:val="00A42270"/>
    <w:rsid w:val="00A424AE"/>
    <w:rsid w:val="00A447A4"/>
    <w:rsid w:val="00A45A36"/>
    <w:rsid w:val="00A45CDA"/>
    <w:rsid w:val="00A45E07"/>
    <w:rsid w:val="00A50AE9"/>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97B8A"/>
    <w:rsid w:val="00AA0091"/>
    <w:rsid w:val="00AA1F3C"/>
    <w:rsid w:val="00AA29AD"/>
    <w:rsid w:val="00AA3999"/>
    <w:rsid w:val="00AA3F00"/>
    <w:rsid w:val="00AA3F33"/>
    <w:rsid w:val="00AA5E86"/>
    <w:rsid w:val="00AA60AA"/>
    <w:rsid w:val="00AA63CC"/>
    <w:rsid w:val="00AA6803"/>
    <w:rsid w:val="00AB1CD2"/>
    <w:rsid w:val="00AB2D64"/>
    <w:rsid w:val="00AB2EDA"/>
    <w:rsid w:val="00AB2FB9"/>
    <w:rsid w:val="00AB32D2"/>
    <w:rsid w:val="00AB39C8"/>
    <w:rsid w:val="00AB3DDB"/>
    <w:rsid w:val="00AB6752"/>
    <w:rsid w:val="00AB7FB9"/>
    <w:rsid w:val="00AC1B7E"/>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3B"/>
    <w:rsid w:val="00AF22DC"/>
    <w:rsid w:val="00AF3588"/>
    <w:rsid w:val="00AF3624"/>
    <w:rsid w:val="00AF3B26"/>
    <w:rsid w:val="00AF62A6"/>
    <w:rsid w:val="00AF634C"/>
    <w:rsid w:val="00AF6D76"/>
    <w:rsid w:val="00B011A9"/>
    <w:rsid w:val="00B013DD"/>
    <w:rsid w:val="00B017E3"/>
    <w:rsid w:val="00B0192A"/>
    <w:rsid w:val="00B0241B"/>
    <w:rsid w:val="00B033B5"/>
    <w:rsid w:val="00B04404"/>
    <w:rsid w:val="00B04577"/>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995"/>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6AD4"/>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5EFE"/>
    <w:rsid w:val="00B9610E"/>
    <w:rsid w:val="00B96554"/>
    <w:rsid w:val="00B96918"/>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1A23"/>
    <w:rsid w:val="00BE1BE1"/>
    <w:rsid w:val="00BE255F"/>
    <w:rsid w:val="00BE3101"/>
    <w:rsid w:val="00BE464F"/>
    <w:rsid w:val="00BE522A"/>
    <w:rsid w:val="00BE5F1A"/>
    <w:rsid w:val="00BE6171"/>
    <w:rsid w:val="00BE6611"/>
    <w:rsid w:val="00BE678A"/>
    <w:rsid w:val="00BE71DD"/>
    <w:rsid w:val="00BF1145"/>
    <w:rsid w:val="00BF1A27"/>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1F02"/>
    <w:rsid w:val="00C12F00"/>
    <w:rsid w:val="00C1418A"/>
    <w:rsid w:val="00C148E4"/>
    <w:rsid w:val="00C14BA2"/>
    <w:rsid w:val="00C14BD6"/>
    <w:rsid w:val="00C1631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050"/>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3E1A"/>
    <w:rsid w:val="00C63F5C"/>
    <w:rsid w:val="00C647EF"/>
    <w:rsid w:val="00C648FC"/>
    <w:rsid w:val="00C64AB3"/>
    <w:rsid w:val="00C64F33"/>
    <w:rsid w:val="00C655FF"/>
    <w:rsid w:val="00C71FDE"/>
    <w:rsid w:val="00C73C22"/>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1EEC"/>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09"/>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0EFE"/>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B51"/>
    <w:rsid w:val="00DF1E48"/>
    <w:rsid w:val="00DF2B4D"/>
    <w:rsid w:val="00DF36E2"/>
    <w:rsid w:val="00DF5331"/>
    <w:rsid w:val="00DF5A56"/>
    <w:rsid w:val="00DF699E"/>
    <w:rsid w:val="00DF6A08"/>
    <w:rsid w:val="00DF722C"/>
    <w:rsid w:val="00DF7EC2"/>
    <w:rsid w:val="00E006FB"/>
    <w:rsid w:val="00E008DA"/>
    <w:rsid w:val="00E018AB"/>
    <w:rsid w:val="00E025AA"/>
    <w:rsid w:val="00E0389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31A"/>
    <w:rsid w:val="00E23C06"/>
    <w:rsid w:val="00E2494F"/>
    <w:rsid w:val="00E259B2"/>
    <w:rsid w:val="00E309B4"/>
    <w:rsid w:val="00E30B01"/>
    <w:rsid w:val="00E31F54"/>
    <w:rsid w:val="00E33EB1"/>
    <w:rsid w:val="00E34C69"/>
    <w:rsid w:val="00E34CCD"/>
    <w:rsid w:val="00E35547"/>
    <w:rsid w:val="00E35B60"/>
    <w:rsid w:val="00E361F3"/>
    <w:rsid w:val="00E36C8A"/>
    <w:rsid w:val="00E36CBE"/>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0E9B"/>
    <w:rsid w:val="00E71127"/>
    <w:rsid w:val="00E7115F"/>
    <w:rsid w:val="00E71531"/>
    <w:rsid w:val="00E7185D"/>
    <w:rsid w:val="00E71F7C"/>
    <w:rsid w:val="00E723AB"/>
    <w:rsid w:val="00E7251E"/>
    <w:rsid w:val="00E72D62"/>
    <w:rsid w:val="00E73A15"/>
    <w:rsid w:val="00E748F7"/>
    <w:rsid w:val="00E7567E"/>
    <w:rsid w:val="00E75C78"/>
    <w:rsid w:val="00E76164"/>
    <w:rsid w:val="00E7707B"/>
    <w:rsid w:val="00E7742A"/>
    <w:rsid w:val="00E77F14"/>
    <w:rsid w:val="00E813EB"/>
    <w:rsid w:val="00E81777"/>
    <w:rsid w:val="00E81D3E"/>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1D8"/>
    <w:rsid w:val="00EA7D2E"/>
    <w:rsid w:val="00EA7F41"/>
    <w:rsid w:val="00EB05A6"/>
    <w:rsid w:val="00EB1367"/>
    <w:rsid w:val="00EB20D9"/>
    <w:rsid w:val="00EB2191"/>
    <w:rsid w:val="00EB2A83"/>
    <w:rsid w:val="00EB2AE2"/>
    <w:rsid w:val="00EB4DAE"/>
    <w:rsid w:val="00EB63D0"/>
    <w:rsid w:val="00EB69F7"/>
    <w:rsid w:val="00EB6D4D"/>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907"/>
    <w:rsid w:val="00F34E7F"/>
    <w:rsid w:val="00F34F87"/>
    <w:rsid w:val="00F35849"/>
    <w:rsid w:val="00F37AEB"/>
    <w:rsid w:val="00F37C29"/>
    <w:rsid w:val="00F4003E"/>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366A"/>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07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qFormat/>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qFormat/>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25958388">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2801437">
      <w:bodyDiv w:val="1"/>
      <w:marLeft w:val="0"/>
      <w:marRight w:val="0"/>
      <w:marTop w:val="0"/>
      <w:marBottom w:val="0"/>
      <w:divBdr>
        <w:top w:val="none" w:sz="0" w:space="0" w:color="auto"/>
        <w:left w:val="none" w:sz="0" w:space="0" w:color="auto"/>
        <w:bottom w:val="none" w:sz="0" w:space="0" w:color="auto"/>
        <w:right w:val="none" w:sz="0" w:space="0" w:color="auto"/>
      </w:divBdr>
    </w:div>
    <w:div w:id="47073743">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1202373">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51868913">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2983322">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19963648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02278855">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2728156">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04712846">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29613329">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32036871">
      <w:bodyDiv w:val="1"/>
      <w:marLeft w:val="0"/>
      <w:marRight w:val="0"/>
      <w:marTop w:val="0"/>
      <w:marBottom w:val="0"/>
      <w:divBdr>
        <w:top w:val="none" w:sz="0" w:space="0" w:color="auto"/>
        <w:left w:val="none" w:sz="0" w:space="0" w:color="auto"/>
        <w:bottom w:val="none" w:sz="0" w:space="0" w:color="auto"/>
        <w:right w:val="none" w:sz="0" w:space="0" w:color="auto"/>
      </w:divBdr>
    </w:div>
    <w:div w:id="53878615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697005797">
      <w:bodyDiv w:val="1"/>
      <w:marLeft w:val="0"/>
      <w:marRight w:val="0"/>
      <w:marTop w:val="0"/>
      <w:marBottom w:val="0"/>
      <w:divBdr>
        <w:top w:val="none" w:sz="0" w:space="0" w:color="auto"/>
        <w:left w:val="none" w:sz="0" w:space="0" w:color="auto"/>
        <w:bottom w:val="none" w:sz="0" w:space="0" w:color="auto"/>
        <w:right w:val="none" w:sz="0" w:space="0" w:color="auto"/>
      </w:divBdr>
    </w:div>
    <w:div w:id="709694951">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6586348">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0092356">
      <w:bodyDiv w:val="1"/>
      <w:marLeft w:val="0"/>
      <w:marRight w:val="0"/>
      <w:marTop w:val="0"/>
      <w:marBottom w:val="0"/>
      <w:divBdr>
        <w:top w:val="none" w:sz="0" w:space="0" w:color="auto"/>
        <w:left w:val="none" w:sz="0" w:space="0" w:color="auto"/>
        <w:bottom w:val="none" w:sz="0" w:space="0" w:color="auto"/>
        <w:right w:val="none" w:sz="0" w:space="0" w:color="auto"/>
      </w:divBdr>
    </w:div>
    <w:div w:id="88371231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51669602">
      <w:bodyDiv w:val="1"/>
      <w:marLeft w:val="0"/>
      <w:marRight w:val="0"/>
      <w:marTop w:val="0"/>
      <w:marBottom w:val="0"/>
      <w:divBdr>
        <w:top w:val="none" w:sz="0" w:space="0" w:color="auto"/>
        <w:left w:val="none" w:sz="0" w:space="0" w:color="auto"/>
        <w:bottom w:val="none" w:sz="0" w:space="0" w:color="auto"/>
        <w:right w:val="none" w:sz="0" w:space="0" w:color="auto"/>
      </w:divBdr>
    </w:div>
    <w:div w:id="974067847">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265833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69771615">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3626109">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02396875">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3249926">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76253366">
      <w:bodyDiv w:val="1"/>
      <w:marLeft w:val="0"/>
      <w:marRight w:val="0"/>
      <w:marTop w:val="0"/>
      <w:marBottom w:val="0"/>
      <w:divBdr>
        <w:top w:val="none" w:sz="0" w:space="0" w:color="auto"/>
        <w:left w:val="none" w:sz="0" w:space="0" w:color="auto"/>
        <w:bottom w:val="none" w:sz="0" w:space="0" w:color="auto"/>
        <w:right w:val="none" w:sz="0" w:space="0" w:color="auto"/>
      </w:divBdr>
    </w:div>
    <w:div w:id="1282879500">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1662901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25686544">
      <w:bodyDiv w:val="1"/>
      <w:marLeft w:val="0"/>
      <w:marRight w:val="0"/>
      <w:marTop w:val="0"/>
      <w:marBottom w:val="0"/>
      <w:divBdr>
        <w:top w:val="none" w:sz="0" w:space="0" w:color="auto"/>
        <w:left w:val="none" w:sz="0" w:space="0" w:color="auto"/>
        <w:bottom w:val="none" w:sz="0" w:space="0" w:color="auto"/>
        <w:right w:val="none" w:sz="0" w:space="0" w:color="auto"/>
      </w:divBdr>
    </w:div>
    <w:div w:id="1427966878">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7359511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72691767">
      <w:bodyDiv w:val="1"/>
      <w:marLeft w:val="0"/>
      <w:marRight w:val="0"/>
      <w:marTop w:val="0"/>
      <w:marBottom w:val="0"/>
      <w:divBdr>
        <w:top w:val="none" w:sz="0" w:space="0" w:color="auto"/>
        <w:left w:val="none" w:sz="0" w:space="0" w:color="auto"/>
        <w:bottom w:val="none" w:sz="0" w:space="0" w:color="auto"/>
        <w:right w:val="none" w:sz="0" w:space="0" w:color="auto"/>
      </w:divBdr>
    </w:div>
    <w:div w:id="1575043935">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03617128">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4458773">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54965241">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5849-C437-49F5-891C-D1F8C077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8</Pages>
  <Words>13671</Words>
  <Characters>7793</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121</cp:revision>
  <cp:lastPrinted>2024-11-21T08:00:00Z</cp:lastPrinted>
  <dcterms:created xsi:type="dcterms:W3CDTF">2025-02-03T07:47:00Z</dcterms:created>
  <dcterms:modified xsi:type="dcterms:W3CDTF">2025-02-21T11:59:00Z</dcterms:modified>
</cp:coreProperties>
</file>